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ABD8F" w14:textId="7FF5926C" w:rsidR="007D2794" w:rsidRPr="007D2794" w:rsidRDefault="007D2794" w:rsidP="007D2794">
      <w:pPr>
        <w:pStyle w:val="Zkladn"/>
        <w:spacing w:before="120"/>
        <w:jc w:val="left"/>
        <w:rPr>
          <w:snapToGrid w:val="0"/>
          <w:sz w:val="22"/>
          <w:szCs w:val="22"/>
          <w:lang w:val="cs-CZ"/>
        </w:rPr>
      </w:pPr>
      <w:r w:rsidRPr="007D2794">
        <w:rPr>
          <w:b/>
          <w:snapToGrid w:val="0"/>
          <w:sz w:val="22"/>
          <w:szCs w:val="22"/>
          <w:lang w:val="cs-CZ"/>
        </w:rPr>
        <w:t xml:space="preserve">                                                                                                                                          </w:t>
      </w:r>
      <w:r w:rsidRPr="00362AF7">
        <w:rPr>
          <w:b/>
          <w:snapToGrid w:val="0"/>
          <w:sz w:val="22"/>
          <w:szCs w:val="22"/>
        </w:rPr>
        <w:t xml:space="preserve">Počet stran : </w:t>
      </w:r>
      <w:r w:rsidR="009010E6" w:rsidRPr="00362AF7">
        <w:rPr>
          <w:b/>
          <w:snapToGrid w:val="0"/>
          <w:sz w:val="22"/>
          <w:szCs w:val="22"/>
          <w:lang w:val="cs-CZ"/>
        </w:rPr>
        <w:t>1</w:t>
      </w:r>
      <w:r w:rsidR="00DA704A" w:rsidRPr="00362AF7">
        <w:rPr>
          <w:b/>
          <w:snapToGrid w:val="0"/>
          <w:sz w:val="22"/>
          <w:szCs w:val="22"/>
          <w:lang w:val="cs-CZ"/>
        </w:rPr>
        <w:t>3</w:t>
      </w:r>
    </w:p>
    <w:p w14:paraId="7CE7041E" w14:textId="77777777" w:rsidR="007D2794" w:rsidRPr="007D2794" w:rsidRDefault="007D2794" w:rsidP="007D2794">
      <w:pPr>
        <w:pStyle w:val="Zkladn"/>
        <w:spacing w:line="240" w:lineRule="auto"/>
        <w:rPr>
          <w:snapToGrid w:val="0"/>
          <w:sz w:val="22"/>
          <w:szCs w:val="22"/>
        </w:rPr>
      </w:pPr>
    </w:p>
    <w:p w14:paraId="4595E5B0" w14:textId="77777777" w:rsidR="007D2794" w:rsidRPr="007D2794" w:rsidRDefault="007D2794" w:rsidP="007D2794">
      <w:pPr>
        <w:pStyle w:val="Zkladn"/>
        <w:rPr>
          <w:snapToGrid w:val="0"/>
          <w:sz w:val="22"/>
          <w:szCs w:val="22"/>
        </w:rPr>
      </w:pPr>
    </w:p>
    <w:p w14:paraId="22997545" w14:textId="77777777" w:rsidR="007D2794" w:rsidRPr="007D2794" w:rsidRDefault="007D2794" w:rsidP="007D2794">
      <w:pPr>
        <w:pStyle w:val="Zkladn"/>
        <w:rPr>
          <w:snapToGrid w:val="0"/>
          <w:sz w:val="22"/>
          <w:szCs w:val="22"/>
        </w:rPr>
      </w:pPr>
    </w:p>
    <w:p w14:paraId="743493DB" w14:textId="77777777" w:rsidR="007D2794" w:rsidRPr="007D2794" w:rsidRDefault="007D2794" w:rsidP="007D2794">
      <w:pPr>
        <w:pStyle w:val="Zkladn"/>
        <w:rPr>
          <w:snapToGrid w:val="0"/>
          <w:sz w:val="22"/>
          <w:szCs w:val="22"/>
        </w:rPr>
      </w:pPr>
    </w:p>
    <w:p w14:paraId="201936D1" w14:textId="77777777" w:rsidR="007D2794" w:rsidRPr="007D2794" w:rsidRDefault="007D2794" w:rsidP="007D2794">
      <w:pPr>
        <w:pStyle w:val="Zkladn"/>
        <w:rPr>
          <w:snapToGrid w:val="0"/>
          <w:sz w:val="22"/>
          <w:szCs w:val="22"/>
          <w:lang w:val="cs-CZ"/>
        </w:rPr>
      </w:pPr>
    </w:p>
    <w:p w14:paraId="0258A5F4" w14:textId="77777777" w:rsidR="007D2794" w:rsidRPr="007D2794" w:rsidRDefault="007D2794" w:rsidP="007D2794">
      <w:pPr>
        <w:pStyle w:val="Zkladn"/>
        <w:rPr>
          <w:snapToGrid w:val="0"/>
          <w:sz w:val="22"/>
          <w:szCs w:val="22"/>
          <w:lang w:val="cs-CZ"/>
        </w:rPr>
      </w:pPr>
    </w:p>
    <w:p w14:paraId="1DE333B2" w14:textId="77777777" w:rsidR="007D2794" w:rsidRPr="007D2794" w:rsidRDefault="007D2794" w:rsidP="007D2794">
      <w:pPr>
        <w:pStyle w:val="Zkladn"/>
        <w:rPr>
          <w:snapToGrid w:val="0"/>
          <w:sz w:val="22"/>
          <w:szCs w:val="22"/>
          <w:lang w:val="cs-CZ"/>
        </w:rPr>
      </w:pPr>
    </w:p>
    <w:p w14:paraId="3042F408" w14:textId="77777777" w:rsidR="007D2794" w:rsidRPr="007D2794" w:rsidRDefault="007D2794" w:rsidP="007D2794">
      <w:pPr>
        <w:pStyle w:val="Zkladn"/>
        <w:rPr>
          <w:snapToGrid w:val="0"/>
          <w:sz w:val="22"/>
          <w:szCs w:val="22"/>
          <w:lang w:val="cs-CZ"/>
        </w:rPr>
      </w:pPr>
    </w:p>
    <w:p w14:paraId="1398A283" w14:textId="77777777" w:rsidR="007D2794" w:rsidRPr="007D2794" w:rsidRDefault="007D2794" w:rsidP="007D2794">
      <w:pPr>
        <w:pStyle w:val="Zkladn"/>
        <w:jc w:val="center"/>
        <w:rPr>
          <w:snapToGrid w:val="0"/>
          <w:sz w:val="22"/>
          <w:szCs w:val="22"/>
          <w:lang w:val="cs-CZ"/>
        </w:rPr>
      </w:pPr>
    </w:p>
    <w:p w14:paraId="619F39A1" w14:textId="77777777" w:rsidR="007D2794" w:rsidRPr="007D2794" w:rsidRDefault="005A6848" w:rsidP="00E32700">
      <w:pPr>
        <w:pStyle w:val="Zkladn"/>
        <w:ind w:right="-568"/>
        <w:jc w:val="center"/>
        <w:rPr>
          <w:caps/>
          <w:snapToGrid w:val="0"/>
          <w:sz w:val="44"/>
          <w:szCs w:val="40"/>
          <w:lang w:val="cs-CZ"/>
        </w:rPr>
      </w:pPr>
      <w:r>
        <w:rPr>
          <w:b/>
          <w:bCs/>
          <w:caps/>
          <w:snapToGrid w:val="0"/>
          <w:sz w:val="44"/>
          <w:szCs w:val="40"/>
          <w:lang w:val="cs-CZ"/>
        </w:rPr>
        <w:t>B</w:t>
      </w:r>
      <w:r w:rsidR="007D2794">
        <w:rPr>
          <w:b/>
          <w:bCs/>
          <w:caps/>
          <w:snapToGrid w:val="0"/>
          <w:sz w:val="44"/>
          <w:szCs w:val="40"/>
          <w:lang w:val="cs-CZ"/>
        </w:rPr>
        <w:t>.</w:t>
      </w:r>
      <w:r w:rsidR="007D2794" w:rsidRPr="007D2794">
        <w:rPr>
          <w:b/>
          <w:bCs/>
          <w:caps/>
          <w:snapToGrid w:val="0"/>
          <w:sz w:val="44"/>
          <w:szCs w:val="40"/>
          <w:lang w:val="cs-CZ"/>
        </w:rPr>
        <w:t xml:space="preserve"> </w:t>
      </w:r>
      <w:r>
        <w:rPr>
          <w:b/>
          <w:bCs/>
          <w:caps/>
          <w:snapToGrid w:val="0"/>
          <w:sz w:val="44"/>
          <w:szCs w:val="40"/>
          <w:lang w:val="cs-CZ"/>
        </w:rPr>
        <w:t>SOUHRN</w:t>
      </w:r>
      <w:r w:rsidR="00C05CC7">
        <w:rPr>
          <w:b/>
          <w:bCs/>
          <w:caps/>
          <w:snapToGrid w:val="0"/>
          <w:sz w:val="44"/>
          <w:szCs w:val="40"/>
          <w:lang w:val="cs-CZ"/>
        </w:rPr>
        <w:t>n</w:t>
      </w:r>
      <w:r>
        <w:rPr>
          <w:b/>
          <w:bCs/>
          <w:caps/>
          <w:snapToGrid w:val="0"/>
          <w:sz w:val="44"/>
          <w:szCs w:val="40"/>
          <w:lang w:val="cs-CZ"/>
        </w:rPr>
        <w:t>Á TECHNICKÁ ZPRÁVA</w:t>
      </w:r>
    </w:p>
    <w:p w14:paraId="3472BE9D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 w:val="22"/>
          <w:szCs w:val="22"/>
        </w:rPr>
      </w:pPr>
    </w:p>
    <w:p w14:paraId="310760CE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 w:val="22"/>
          <w:szCs w:val="22"/>
        </w:rPr>
      </w:pPr>
    </w:p>
    <w:p w14:paraId="03199B87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 w:val="22"/>
          <w:szCs w:val="22"/>
        </w:rPr>
      </w:pPr>
    </w:p>
    <w:p w14:paraId="0870319C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 w:val="22"/>
          <w:szCs w:val="22"/>
        </w:rPr>
      </w:pPr>
    </w:p>
    <w:p w14:paraId="532BDD8D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 w:val="22"/>
          <w:szCs w:val="22"/>
          <w:lang w:val="cs-CZ"/>
        </w:rPr>
      </w:pPr>
    </w:p>
    <w:p w14:paraId="54DF5DAD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 w:val="22"/>
          <w:szCs w:val="22"/>
        </w:rPr>
      </w:pPr>
    </w:p>
    <w:p w14:paraId="1819A33F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 w:val="22"/>
          <w:szCs w:val="22"/>
        </w:rPr>
      </w:pPr>
    </w:p>
    <w:p w14:paraId="2A9862DB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 w:val="22"/>
          <w:szCs w:val="22"/>
          <w:lang w:val="cs-CZ"/>
        </w:rPr>
      </w:pPr>
    </w:p>
    <w:p w14:paraId="33154387" w14:textId="77777777" w:rsidR="007D2794" w:rsidRPr="007D2794" w:rsidRDefault="007D2794" w:rsidP="007D2794">
      <w:pPr>
        <w:pStyle w:val="Zkladn"/>
        <w:spacing w:line="240" w:lineRule="auto"/>
        <w:rPr>
          <w:snapToGrid w:val="0"/>
          <w:sz w:val="22"/>
          <w:szCs w:val="22"/>
        </w:rPr>
      </w:pPr>
    </w:p>
    <w:p w14:paraId="51CC4EF5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 w:val="22"/>
          <w:szCs w:val="22"/>
          <w:lang w:val="cs-CZ"/>
        </w:rPr>
      </w:pPr>
    </w:p>
    <w:p w14:paraId="25FE00B2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 w:val="22"/>
          <w:szCs w:val="22"/>
          <w:lang w:val="cs-CZ"/>
        </w:rPr>
      </w:pPr>
    </w:p>
    <w:p w14:paraId="1C6D7187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 w:val="22"/>
          <w:szCs w:val="22"/>
          <w:lang w:val="cs-CZ"/>
        </w:rPr>
      </w:pPr>
    </w:p>
    <w:p w14:paraId="2DA8F8BF" w14:textId="77777777" w:rsidR="007D2794" w:rsidRPr="007D2794" w:rsidRDefault="007D2794" w:rsidP="007D2794">
      <w:pPr>
        <w:pStyle w:val="Zkladn"/>
        <w:tabs>
          <w:tab w:val="left" w:pos="2835"/>
        </w:tabs>
        <w:spacing w:after="120" w:line="240" w:lineRule="auto"/>
        <w:rPr>
          <w:snapToGrid w:val="0"/>
          <w:szCs w:val="24"/>
          <w:lang w:val="cs-CZ"/>
        </w:rPr>
      </w:pPr>
    </w:p>
    <w:p w14:paraId="3B1196CE" w14:textId="1D572A5F" w:rsidR="00DA6DDA" w:rsidRPr="00B821D2" w:rsidRDefault="00DA6DDA" w:rsidP="00DA6DDA">
      <w:pPr>
        <w:tabs>
          <w:tab w:val="left" w:pos="851"/>
        </w:tabs>
        <w:spacing w:before="120" w:line="240" w:lineRule="auto"/>
        <w:ind w:left="2410" w:right="-285" w:hanging="2126"/>
        <w:rPr>
          <w:rFonts w:ascii="Times New Roman" w:hAnsi="Times New Roman" w:cs="Times New Roman"/>
          <w:b/>
          <w:bCs/>
          <w:sz w:val="24"/>
          <w:szCs w:val="24"/>
        </w:rPr>
      </w:pPr>
      <w:r w:rsidRPr="007D2794">
        <w:rPr>
          <w:rFonts w:ascii="Times New Roman" w:hAnsi="Times New Roman" w:cs="Times New Roman"/>
          <w:sz w:val="24"/>
          <w:szCs w:val="24"/>
        </w:rPr>
        <w:t>Akce</w:t>
      </w:r>
      <w:r w:rsidRPr="007D2794">
        <w:rPr>
          <w:rFonts w:ascii="Times New Roman" w:hAnsi="Times New Roman" w:cs="Times New Roman"/>
          <w:sz w:val="24"/>
          <w:szCs w:val="24"/>
        </w:rPr>
        <w:tab/>
        <w:t>:</w:t>
      </w:r>
      <w:r w:rsidRPr="007D2794">
        <w:rPr>
          <w:rFonts w:ascii="Times New Roman" w:hAnsi="Times New Roman" w:cs="Times New Roman"/>
          <w:sz w:val="24"/>
          <w:szCs w:val="24"/>
        </w:rPr>
        <w:tab/>
      </w:r>
      <w:r w:rsidR="0071623E" w:rsidRPr="0071623E">
        <w:rPr>
          <w:rFonts w:ascii="Times New Roman" w:hAnsi="Times New Roman" w:cs="Times New Roman"/>
          <w:b/>
          <w:bCs/>
          <w:sz w:val="24"/>
          <w:szCs w:val="24"/>
        </w:rPr>
        <w:t>Zřízení denní místnosti a zázemí ve 2. NP objektu Senior C</w:t>
      </w:r>
    </w:p>
    <w:p w14:paraId="2CD3290A" w14:textId="77777777" w:rsidR="00DA6DDA" w:rsidRPr="007D2794" w:rsidRDefault="00DA6DDA" w:rsidP="00DA6DDA">
      <w:pPr>
        <w:tabs>
          <w:tab w:val="left" w:pos="851"/>
        </w:tabs>
        <w:spacing w:before="120" w:line="240" w:lineRule="auto"/>
        <w:ind w:left="2410" w:right="-285" w:hanging="2126"/>
        <w:rPr>
          <w:rFonts w:ascii="Times New Roman" w:hAnsi="Times New Roman" w:cs="Times New Roman"/>
          <w:sz w:val="24"/>
          <w:szCs w:val="24"/>
        </w:rPr>
      </w:pPr>
      <w:r w:rsidRPr="007D2794">
        <w:rPr>
          <w:rFonts w:ascii="Times New Roman" w:hAnsi="Times New Roman" w:cs="Times New Roman"/>
          <w:sz w:val="24"/>
          <w:szCs w:val="24"/>
        </w:rPr>
        <w:t>Místo</w:t>
      </w:r>
      <w:r w:rsidRPr="007D2794">
        <w:rPr>
          <w:rFonts w:ascii="Times New Roman" w:hAnsi="Times New Roman" w:cs="Times New Roman"/>
          <w:sz w:val="24"/>
          <w:szCs w:val="24"/>
        </w:rPr>
        <w:tab/>
        <w:t>:</w:t>
      </w:r>
      <w:r w:rsidRPr="007D279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Tř. Spojenců 1840, 765 02 Otrokovice</w:t>
      </w:r>
    </w:p>
    <w:p w14:paraId="3BDA340F" w14:textId="77777777" w:rsidR="00DA6DDA" w:rsidRPr="007D2794" w:rsidRDefault="00DA6DDA" w:rsidP="00DA6DDA">
      <w:pPr>
        <w:tabs>
          <w:tab w:val="left" w:pos="851"/>
        </w:tabs>
        <w:spacing w:before="120" w:line="240" w:lineRule="auto"/>
        <w:ind w:left="2410" w:right="-285" w:hanging="2126"/>
        <w:rPr>
          <w:rFonts w:ascii="Times New Roman" w:hAnsi="Times New Roman" w:cs="Times New Roman"/>
          <w:bCs/>
          <w:sz w:val="24"/>
          <w:szCs w:val="24"/>
        </w:rPr>
      </w:pPr>
      <w:r w:rsidRPr="007D2794">
        <w:rPr>
          <w:rFonts w:ascii="Times New Roman" w:hAnsi="Times New Roman" w:cs="Times New Roman"/>
          <w:bCs/>
          <w:sz w:val="24"/>
          <w:szCs w:val="24"/>
        </w:rPr>
        <w:t>Investor:</w:t>
      </w:r>
      <w:r w:rsidRPr="007D2794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město Otrokovice, nám. 3. května 1340, 765 02 Otrokovice</w:t>
      </w:r>
    </w:p>
    <w:p w14:paraId="3D0BEB9B" w14:textId="77777777" w:rsidR="00DA6DDA" w:rsidRPr="007D2794" w:rsidRDefault="00DA6DDA" w:rsidP="00DA6DDA">
      <w:pPr>
        <w:tabs>
          <w:tab w:val="left" w:pos="851"/>
        </w:tabs>
        <w:spacing w:before="120" w:line="240" w:lineRule="auto"/>
        <w:ind w:left="2410" w:right="-285" w:hanging="2126"/>
        <w:rPr>
          <w:rFonts w:ascii="Times New Roman" w:hAnsi="Times New Roman" w:cs="Times New Roman"/>
          <w:sz w:val="24"/>
          <w:szCs w:val="24"/>
        </w:rPr>
      </w:pPr>
      <w:r w:rsidRPr="007D2794">
        <w:rPr>
          <w:rFonts w:ascii="Times New Roman" w:hAnsi="Times New Roman" w:cs="Times New Roman"/>
          <w:sz w:val="24"/>
          <w:szCs w:val="24"/>
        </w:rPr>
        <w:t xml:space="preserve">Stupeň: </w:t>
      </w:r>
      <w:r w:rsidRPr="007D279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DSP</w:t>
      </w:r>
    </w:p>
    <w:p w14:paraId="0D5A7014" w14:textId="77777777" w:rsidR="00DA6DDA" w:rsidRDefault="00DA6DDA" w:rsidP="00DA6DDA">
      <w:pPr>
        <w:tabs>
          <w:tab w:val="left" w:pos="851"/>
        </w:tabs>
        <w:spacing w:before="120" w:line="240" w:lineRule="auto"/>
        <w:ind w:left="2410" w:right="-285" w:hanging="2126"/>
        <w:rPr>
          <w:rFonts w:ascii="Times New Roman" w:hAnsi="Times New Roman" w:cs="Times New Roman"/>
          <w:sz w:val="24"/>
          <w:szCs w:val="24"/>
        </w:rPr>
      </w:pPr>
      <w:proofErr w:type="spellStart"/>
      <w:r w:rsidRPr="007D2794">
        <w:rPr>
          <w:rFonts w:ascii="Times New Roman" w:hAnsi="Times New Roman" w:cs="Times New Roman"/>
          <w:sz w:val="24"/>
          <w:szCs w:val="24"/>
        </w:rPr>
        <w:t>Zodp</w:t>
      </w:r>
      <w:proofErr w:type="spellEnd"/>
      <w:r w:rsidRPr="007D2794">
        <w:rPr>
          <w:rFonts w:ascii="Times New Roman" w:hAnsi="Times New Roman" w:cs="Times New Roman"/>
          <w:sz w:val="24"/>
          <w:szCs w:val="24"/>
        </w:rPr>
        <w:t>. projektan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7D2794">
        <w:rPr>
          <w:rFonts w:ascii="Times New Roman" w:hAnsi="Times New Roman" w:cs="Times New Roman"/>
          <w:sz w:val="24"/>
          <w:szCs w:val="24"/>
        </w:rPr>
        <w:t>:</w:t>
      </w:r>
      <w:r w:rsidRPr="007D279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Jaroslav Pavelka</w:t>
      </w:r>
    </w:p>
    <w:p w14:paraId="618A6FC7" w14:textId="77777777" w:rsidR="00DA6DDA" w:rsidRPr="007D2794" w:rsidRDefault="00DA6DDA" w:rsidP="00DA6DDA">
      <w:pPr>
        <w:tabs>
          <w:tab w:val="left" w:pos="851"/>
        </w:tabs>
        <w:spacing w:before="120" w:line="240" w:lineRule="auto"/>
        <w:ind w:left="2410" w:right="-285" w:hanging="21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Vypracoval:</w:t>
      </w:r>
      <w:r>
        <w:rPr>
          <w:rFonts w:ascii="Times New Roman" w:hAnsi="Times New Roman" w:cs="Times New Roman"/>
          <w:sz w:val="24"/>
          <w:szCs w:val="24"/>
        </w:rPr>
        <w:tab/>
        <w:t xml:space="preserve">Bc. Kamila Machová </w:t>
      </w:r>
    </w:p>
    <w:p w14:paraId="16EF0E32" w14:textId="25434A1D" w:rsidR="00DA6DDA" w:rsidRPr="007D2794" w:rsidRDefault="00DA6DDA" w:rsidP="00DA6DDA">
      <w:pPr>
        <w:tabs>
          <w:tab w:val="left" w:pos="851"/>
        </w:tabs>
        <w:spacing w:before="120" w:line="240" w:lineRule="auto"/>
        <w:ind w:left="2410" w:right="-285" w:hanging="2126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D2794">
        <w:rPr>
          <w:rFonts w:ascii="Times New Roman" w:hAnsi="Times New Roman" w:cs="Times New Roman"/>
          <w:sz w:val="24"/>
          <w:szCs w:val="24"/>
        </w:rPr>
        <w:t>Zak</w:t>
      </w:r>
      <w:proofErr w:type="spellEnd"/>
      <w:r w:rsidRPr="007D2794">
        <w:rPr>
          <w:rFonts w:ascii="Times New Roman" w:hAnsi="Times New Roman" w:cs="Times New Roman"/>
          <w:sz w:val="24"/>
          <w:szCs w:val="24"/>
        </w:rPr>
        <w:t>. číslo:</w:t>
      </w:r>
      <w:r w:rsidRPr="007D279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71623E">
        <w:rPr>
          <w:rFonts w:ascii="Times New Roman" w:hAnsi="Times New Roman" w:cs="Times New Roman"/>
          <w:b/>
          <w:sz w:val="24"/>
          <w:szCs w:val="24"/>
        </w:rPr>
        <w:t>25</w:t>
      </w:r>
      <w:r>
        <w:rPr>
          <w:rFonts w:ascii="Times New Roman" w:hAnsi="Times New Roman" w:cs="Times New Roman"/>
          <w:b/>
          <w:sz w:val="24"/>
          <w:szCs w:val="24"/>
        </w:rPr>
        <w:t>-21</w:t>
      </w:r>
    </w:p>
    <w:p w14:paraId="6C005307" w14:textId="345ADBCC" w:rsidR="00DA6DDA" w:rsidRPr="007D2794" w:rsidRDefault="00DA6DDA" w:rsidP="00DA6DDA">
      <w:pPr>
        <w:tabs>
          <w:tab w:val="left" w:pos="851"/>
        </w:tabs>
        <w:spacing w:before="120" w:line="240" w:lineRule="auto"/>
        <w:ind w:left="2410" w:right="-285" w:hanging="2126"/>
        <w:rPr>
          <w:rFonts w:ascii="Times New Roman" w:hAnsi="Times New Roman" w:cs="Times New Roman"/>
          <w:b/>
          <w:sz w:val="24"/>
          <w:szCs w:val="24"/>
        </w:rPr>
      </w:pPr>
      <w:r w:rsidRPr="007D2794">
        <w:rPr>
          <w:rFonts w:ascii="Times New Roman" w:hAnsi="Times New Roman" w:cs="Times New Roman"/>
          <w:sz w:val="24"/>
          <w:szCs w:val="24"/>
        </w:rPr>
        <w:t>Arch. č.:</w:t>
      </w:r>
      <w:r w:rsidRPr="007D279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71623E">
        <w:rPr>
          <w:rFonts w:ascii="Times New Roman" w:hAnsi="Times New Roman" w:cs="Times New Roman"/>
          <w:b/>
          <w:sz w:val="24"/>
          <w:szCs w:val="24"/>
        </w:rPr>
        <w:t>25</w:t>
      </w:r>
      <w:r>
        <w:rPr>
          <w:rFonts w:ascii="Times New Roman" w:hAnsi="Times New Roman" w:cs="Times New Roman"/>
          <w:b/>
          <w:sz w:val="24"/>
          <w:szCs w:val="24"/>
        </w:rPr>
        <w:t>21</w:t>
      </w:r>
    </w:p>
    <w:p w14:paraId="2FAA8F2E" w14:textId="2852BF52" w:rsidR="007D2794" w:rsidRDefault="004127B4" w:rsidP="00860420">
      <w:pPr>
        <w:tabs>
          <w:tab w:val="left" w:pos="851"/>
        </w:tabs>
        <w:spacing w:before="120" w:line="240" w:lineRule="auto"/>
        <w:ind w:left="2410" w:right="-285" w:hanging="2126"/>
        <w:rPr>
          <w:rFonts w:ascii="Times New Roman" w:hAnsi="Times New Roman" w:cs="Times New Roman"/>
          <w:b/>
          <w:sz w:val="24"/>
          <w:szCs w:val="24"/>
        </w:rPr>
      </w:pPr>
      <w:r w:rsidRPr="007D2794">
        <w:rPr>
          <w:rFonts w:ascii="Times New Roman" w:hAnsi="Times New Roman" w:cs="Times New Roman"/>
          <w:sz w:val="24"/>
          <w:szCs w:val="24"/>
        </w:rPr>
        <w:t>Datum:</w:t>
      </w:r>
      <w:r w:rsidRPr="007D2794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září 2021</w:t>
      </w:r>
    </w:p>
    <w:p w14:paraId="3D4395E7" w14:textId="77777777" w:rsidR="007D2794" w:rsidRPr="007E757C" w:rsidRDefault="007D2794" w:rsidP="007E757C">
      <w:pPr>
        <w:tabs>
          <w:tab w:val="left" w:pos="851"/>
        </w:tabs>
        <w:spacing w:before="120" w:line="240" w:lineRule="auto"/>
        <w:ind w:right="-285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id w:val="-180075461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4DA8F9D" w14:textId="77777777" w:rsidR="007E757C" w:rsidRPr="0086459B" w:rsidRDefault="007E757C">
          <w:pPr>
            <w:pStyle w:val="Nadpisobsahu"/>
            <w:rPr>
              <w:rFonts w:ascii="Times New Roman" w:hAnsi="Times New Roman" w:cs="Times New Roman"/>
              <w:color w:val="auto"/>
            </w:rPr>
          </w:pPr>
          <w:r w:rsidRPr="0086459B">
            <w:rPr>
              <w:rFonts w:ascii="Times New Roman" w:hAnsi="Times New Roman" w:cs="Times New Roman"/>
              <w:color w:val="auto"/>
            </w:rPr>
            <w:t>Obsah</w:t>
          </w:r>
        </w:p>
        <w:p w14:paraId="2F1054CC" w14:textId="35517CDE" w:rsidR="0086459B" w:rsidRPr="0086459B" w:rsidRDefault="00282659">
          <w:pPr>
            <w:pStyle w:val="Obsah1"/>
            <w:tabs>
              <w:tab w:val="left" w:pos="66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cs-CZ"/>
            </w:rPr>
          </w:pPr>
          <w:r w:rsidRPr="0086459B">
            <w:rPr>
              <w:rFonts w:ascii="Times New Roman" w:hAnsi="Times New Roman" w:cs="Times New Roman"/>
            </w:rPr>
            <w:fldChar w:fldCharType="begin"/>
          </w:r>
          <w:r w:rsidRPr="0086459B">
            <w:rPr>
              <w:rFonts w:ascii="Times New Roman" w:hAnsi="Times New Roman" w:cs="Times New Roman"/>
            </w:rPr>
            <w:instrText xml:space="preserve"> TOC \h \z \t "KM nadpis1;1;KM nadpis 2;2" </w:instrText>
          </w:r>
          <w:r w:rsidRPr="0086459B">
            <w:rPr>
              <w:rFonts w:ascii="Times New Roman" w:hAnsi="Times New Roman" w:cs="Times New Roman"/>
            </w:rPr>
            <w:fldChar w:fldCharType="separate"/>
          </w:r>
          <w:hyperlink w:anchor="_Toc87875994" w:history="1">
            <w:r w:rsidR="0086459B" w:rsidRPr="0086459B">
              <w:rPr>
                <w:rStyle w:val="Hypertextovodkaz"/>
                <w:rFonts w:ascii="Times New Roman" w:hAnsi="Times New Roman" w:cs="Times New Roman"/>
                <w:noProof/>
              </w:rPr>
              <w:t>B.1</w:t>
            </w:r>
            <w:r w:rsidR="0086459B" w:rsidRPr="0086459B">
              <w:rPr>
                <w:rFonts w:ascii="Times New Roman" w:eastAsiaTheme="minorEastAsia" w:hAnsi="Times New Roman" w:cs="Times New Roman"/>
                <w:noProof/>
                <w:lang w:eastAsia="cs-CZ"/>
              </w:rPr>
              <w:tab/>
            </w:r>
            <w:r w:rsidR="0086459B" w:rsidRPr="0086459B">
              <w:rPr>
                <w:rStyle w:val="Hypertextovodkaz"/>
                <w:rFonts w:ascii="Times New Roman" w:hAnsi="Times New Roman" w:cs="Times New Roman"/>
                <w:noProof/>
              </w:rPr>
              <w:t>Popis území stavby</w: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instrText xml:space="preserve"> PAGEREF _Toc87875994 \h </w:instrTex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2AF7">
              <w:rPr>
                <w:rFonts w:ascii="Times New Roman" w:hAnsi="Times New Roman" w:cs="Times New Roman"/>
                <w:noProof/>
                <w:webHidden/>
              </w:rPr>
              <w:t>3</w: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091EEC0" w14:textId="76A1424C" w:rsidR="0086459B" w:rsidRPr="0086459B" w:rsidRDefault="00E67620">
          <w:pPr>
            <w:pStyle w:val="Obsah1"/>
            <w:tabs>
              <w:tab w:val="left" w:pos="66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cs-CZ"/>
            </w:rPr>
          </w:pPr>
          <w:hyperlink w:anchor="_Toc87875995" w:history="1">
            <w:r w:rsidR="0086459B" w:rsidRPr="0086459B">
              <w:rPr>
                <w:rStyle w:val="Hypertextovodkaz"/>
                <w:rFonts w:ascii="Times New Roman" w:hAnsi="Times New Roman" w:cs="Times New Roman"/>
                <w:noProof/>
              </w:rPr>
              <w:t>B.2</w:t>
            </w:r>
            <w:r w:rsidR="0086459B" w:rsidRPr="0086459B">
              <w:rPr>
                <w:rFonts w:ascii="Times New Roman" w:eastAsiaTheme="minorEastAsia" w:hAnsi="Times New Roman" w:cs="Times New Roman"/>
                <w:noProof/>
                <w:lang w:eastAsia="cs-CZ"/>
              </w:rPr>
              <w:tab/>
            </w:r>
            <w:r w:rsidR="0086459B" w:rsidRPr="0086459B">
              <w:rPr>
                <w:rStyle w:val="Hypertextovodkaz"/>
                <w:rFonts w:ascii="Times New Roman" w:hAnsi="Times New Roman" w:cs="Times New Roman"/>
                <w:noProof/>
              </w:rPr>
              <w:t>Celkový popis stavby</w: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instrText xml:space="preserve"> PAGEREF _Toc87875995 \h </w:instrTex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2AF7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9811105" w14:textId="4EB7B949" w:rsidR="0086459B" w:rsidRPr="0086459B" w:rsidRDefault="00E67620">
          <w:pPr>
            <w:pStyle w:val="Obsah2"/>
            <w:tabs>
              <w:tab w:val="left" w:pos="11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cs-CZ"/>
            </w:rPr>
          </w:pPr>
          <w:hyperlink w:anchor="_Toc87875996" w:history="1">
            <w:r w:rsidR="0086459B" w:rsidRPr="0086459B">
              <w:rPr>
                <w:rStyle w:val="Hypertextovodkaz"/>
                <w:rFonts w:ascii="Times New Roman" w:hAnsi="Times New Roman" w:cs="Times New Roman"/>
                <w:noProof/>
              </w:rPr>
              <w:t>B.2.1</w:t>
            </w:r>
            <w:r w:rsidR="0086459B" w:rsidRPr="0086459B">
              <w:rPr>
                <w:rFonts w:ascii="Times New Roman" w:eastAsiaTheme="minorEastAsia" w:hAnsi="Times New Roman" w:cs="Times New Roman"/>
                <w:noProof/>
                <w:lang w:eastAsia="cs-CZ"/>
              </w:rPr>
              <w:tab/>
            </w:r>
            <w:r w:rsidR="0086459B" w:rsidRPr="0086459B">
              <w:rPr>
                <w:rStyle w:val="Hypertextovodkaz"/>
                <w:rFonts w:ascii="Times New Roman" w:hAnsi="Times New Roman" w:cs="Times New Roman"/>
                <w:noProof/>
              </w:rPr>
              <w:t>Základní charakteristika stavby a jejího užívání</w: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instrText xml:space="preserve"> PAGEREF _Toc87875996 \h </w:instrTex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2AF7">
              <w:rPr>
                <w:rFonts w:ascii="Times New Roman" w:hAnsi="Times New Roman" w:cs="Times New Roman"/>
                <w:noProof/>
                <w:webHidden/>
              </w:rPr>
              <w:t>4</w: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776BB6C" w14:textId="37AEA146" w:rsidR="0086459B" w:rsidRPr="0086459B" w:rsidRDefault="00E67620">
          <w:pPr>
            <w:pStyle w:val="Obsah2"/>
            <w:tabs>
              <w:tab w:val="left" w:pos="11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cs-CZ"/>
            </w:rPr>
          </w:pPr>
          <w:hyperlink w:anchor="_Toc87875997" w:history="1">
            <w:r w:rsidR="0086459B" w:rsidRPr="0086459B">
              <w:rPr>
                <w:rStyle w:val="Hypertextovodkaz"/>
                <w:rFonts w:ascii="Times New Roman" w:hAnsi="Times New Roman" w:cs="Times New Roman"/>
                <w:noProof/>
              </w:rPr>
              <w:t>B.2.2</w:t>
            </w:r>
            <w:r w:rsidR="0086459B" w:rsidRPr="0086459B">
              <w:rPr>
                <w:rFonts w:ascii="Times New Roman" w:eastAsiaTheme="minorEastAsia" w:hAnsi="Times New Roman" w:cs="Times New Roman"/>
                <w:noProof/>
                <w:lang w:eastAsia="cs-CZ"/>
              </w:rPr>
              <w:tab/>
            </w:r>
            <w:r w:rsidR="0086459B" w:rsidRPr="0086459B">
              <w:rPr>
                <w:rStyle w:val="Hypertextovodkaz"/>
                <w:rFonts w:ascii="Times New Roman" w:hAnsi="Times New Roman" w:cs="Times New Roman"/>
                <w:noProof/>
              </w:rPr>
              <w:t>Celkové urbanistické a architektonické řešení stavby</w: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instrText xml:space="preserve"> PAGEREF _Toc87875997 \h </w:instrTex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2AF7"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100C019" w14:textId="59DC156D" w:rsidR="0086459B" w:rsidRPr="0086459B" w:rsidRDefault="00E67620">
          <w:pPr>
            <w:pStyle w:val="Obsah2"/>
            <w:tabs>
              <w:tab w:val="left" w:pos="11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cs-CZ"/>
            </w:rPr>
          </w:pPr>
          <w:hyperlink w:anchor="_Toc87875998" w:history="1">
            <w:r w:rsidR="0086459B" w:rsidRPr="0086459B">
              <w:rPr>
                <w:rStyle w:val="Hypertextovodkaz"/>
                <w:rFonts w:ascii="Times New Roman" w:hAnsi="Times New Roman" w:cs="Times New Roman"/>
                <w:noProof/>
              </w:rPr>
              <w:t>B.2.3</w:t>
            </w:r>
            <w:r w:rsidR="0086459B" w:rsidRPr="0086459B">
              <w:rPr>
                <w:rFonts w:ascii="Times New Roman" w:eastAsiaTheme="minorEastAsia" w:hAnsi="Times New Roman" w:cs="Times New Roman"/>
                <w:noProof/>
                <w:lang w:eastAsia="cs-CZ"/>
              </w:rPr>
              <w:tab/>
            </w:r>
            <w:r w:rsidR="0086459B" w:rsidRPr="0086459B">
              <w:rPr>
                <w:rStyle w:val="Hypertextovodkaz"/>
                <w:rFonts w:ascii="Times New Roman" w:hAnsi="Times New Roman" w:cs="Times New Roman"/>
                <w:noProof/>
              </w:rPr>
              <w:t>Celkové provozní řešení, technologie výroby</w: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instrText xml:space="preserve"> PAGEREF _Toc87875998 \h </w:instrTex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2AF7"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4D6832E" w14:textId="2D686AB7" w:rsidR="0086459B" w:rsidRPr="0086459B" w:rsidRDefault="00E67620">
          <w:pPr>
            <w:pStyle w:val="Obsah2"/>
            <w:tabs>
              <w:tab w:val="left" w:pos="11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cs-CZ"/>
            </w:rPr>
          </w:pPr>
          <w:hyperlink w:anchor="_Toc87875999" w:history="1">
            <w:r w:rsidR="0086459B" w:rsidRPr="0086459B">
              <w:rPr>
                <w:rStyle w:val="Hypertextovodkaz"/>
                <w:rFonts w:ascii="Times New Roman" w:hAnsi="Times New Roman" w:cs="Times New Roman"/>
                <w:noProof/>
              </w:rPr>
              <w:t>B.2.4</w:t>
            </w:r>
            <w:r w:rsidR="0086459B" w:rsidRPr="0086459B">
              <w:rPr>
                <w:rFonts w:ascii="Times New Roman" w:eastAsiaTheme="minorEastAsia" w:hAnsi="Times New Roman" w:cs="Times New Roman"/>
                <w:noProof/>
                <w:lang w:eastAsia="cs-CZ"/>
              </w:rPr>
              <w:tab/>
            </w:r>
            <w:r w:rsidR="0086459B" w:rsidRPr="0086459B">
              <w:rPr>
                <w:rStyle w:val="Hypertextovodkaz"/>
                <w:rFonts w:ascii="Times New Roman" w:hAnsi="Times New Roman" w:cs="Times New Roman"/>
                <w:noProof/>
              </w:rPr>
              <w:t>Bezbariérové užívání stavby</w: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instrText xml:space="preserve"> PAGEREF _Toc87875999 \h </w:instrTex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2AF7"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4735E8A" w14:textId="207CC110" w:rsidR="0086459B" w:rsidRPr="0086459B" w:rsidRDefault="00E67620">
          <w:pPr>
            <w:pStyle w:val="Obsah2"/>
            <w:tabs>
              <w:tab w:val="left" w:pos="11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cs-CZ"/>
            </w:rPr>
          </w:pPr>
          <w:hyperlink w:anchor="_Toc87876000" w:history="1">
            <w:r w:rsidR="0086459B" w:rsidRPr="0086459B">
              <w:rPr>
                <w:rStyle w:val="Hypertextovodkaz"/>
                <w:rFonts w:ascii="Times New Roman" w:hAnsi="Times New Roman" w:cs="Times New Roman"/>
                <w:noProof/>
              </w:rPr>
              <w:t>B.2.5</w:t>
            </w:r>
            <w:r w:rsidR="0086459B" w:rsidRPr="0086459B">
              <w:rPr>
                <w:rFonts w:ascii="Times New Roman" w:eastAsiaTheme="minorEastAsia" w:hAnsi="Times New Roman" w:cs="Times New Roman"/>
                <w:noProof/>
                <w:lang w:eastAsia="cs-CZ"/>
              </w:rPr>
              <w:tab/>
            </w:r>
            <w:r w:rsidR="0086459B" w:rsidRPr="0086459B">
              <w:rPr>
                <w:rStyle w:val="Hypertextovodkaz"/>
                <w:rFonts w:ascii="Times New Roman" w:hAnsi="Times New Roman" w:cs="Times New Roman"/>
                <w:noProof/>
              </w:rPr>
              <w:t>Bezpečnost při užívání stavby</w: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instrText xml:space="preserve"> PAGEREF _Toc87876000 \h </w:instrTex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2AF7"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08FEC461" w14:textId="4C11F313" w:rsidR="0086459B" w:rsidRPr="0086459B" w:rsidRDefault="00E67620">
          <w:pPr>
            <w:pStyle w:val="Obsah2"/>
            <w:tabs>
              <w:tab w:val="left" w:pos="11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cs-CZ"/>
            </w:rPr>
          </w:pPr>
          <w:hyperlink w:anchor="_Toc87876001" w:history="1">
            <w:r w:rsidR="0086459B" w:rsidRPr="0086459B">
              <w:rPr>
                <w:rStyle w:val="Hypertextovodkaz"/>
                <w:rFonts w:ascii="Times New Roman" w:hAnsi="Times New Roman" w:cs="Times New Roman"/>
                <w:noProof/>
              </w:rPr>
              <w:t>B.2.6</w:t>
            </w:r>
            <w:r w:rsidR="0086459B" w:rsidRPr="0086459B">
              <w:rPr>
                <w:rFonts w:ascii="Times New Roman" w:eastAsiaTheme="minorEastAsia" w:hAnsi="Times New Roman" w:cs="Times New Roman"/>
                <w:noProof/>
                <w:lang w:eastAsia="cs-CZ"/>
              </w:rPr>
              <w:tab/>
            </w:r>
            <w:r w:rsidR="0086459B" w:rsidRPr="0086459B">
              <w:rPr>
                <w:rStyle w:val="Hypertextovodkaz"/>
                <w:rFonts w:ascii="Times New Roman" w:hAnsi="Times New Roman" w:cs="Times New Roman"/>
                <w:noProof/>
              </w:rPr>
              <w:t>Základní charakteristika objektů</w: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instrText xml:space="preserve"> PAGEREF _Toc87876001 \h </w:instrTex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2AF7">
              <w:rPr>
                <w:rFonts w:ascii="Times New Roman" w:hAnsi="Times New Roman" w:cs="Times New Roman"/>
                <w:noProof/>
                <w:webHidden/>
              </w:rPr>
              <w:t>6</w: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0C0749D" w14:textId="24CA67E9" w:rsidR="0086459B" w:rsidRPr="0086459B" w:rsidRDefault="00E67620">
          <w:pPr>
            <w:pStyle w:val="Obsah2"/>
            <w:tabs>
              <w:tab w:val="left" w:pos="11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cs-CZ"/>
            </w:rPr>
          </w:pPr>
          <w:hyperlink w:anchor="_Toc87876002" w:history="1">
            <w:r w:rsidR="0086459B" w:rsidRPr="0086459B">
              <w:rPr>
                <w:rStyle w:val="Hypertextovodkaz"/>
                <w:rFonts w:ascii="Times New Roman" w:hAnsi="Times New Roman" w:cs="Times New Roman"/>
                <w:noProof/>
              </w:rPr>
              <w:t>B.2.7</w:t>
            </w:r>
            <w:r w:rsidR="0086459B" w:rsidRPr="0086459B">
              <w:rPr>
                <w:rFonts w:ascii="Times New Roman" w:eastAsiaTheme="minorEastAsia" w:hAnsi="Times New Roman" w:cs="Times New Roman"/>
                <w:noProof/>
                <w:lang w:eastAsia="cs-CZ"/>
              </w:rPr>
              <w:tab/>
            </w:r>
            <w:r w:rsidR="0086459B" w:rsidRPr="0086459B">
              <w:rPr>
                <w:rStyle w:val="Hypertextovodkaz"/>
                <w:rFonts w:ascii="Times New Roman" w:hAnsi="Times New Roman" w:cs="Times New Roman"/>
                <w:noProof/>
              </w:rPr>
              <w:t>Základní charakteristika technických a technologických zařízení:</w: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instrText xml:space="preserve"> PAGEREF _Toc87876002 \h </w:instrTex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2AF7"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6246676D" w14:textId="0721867C" w:rsidR="0086459B" w:rsidRPr="0086459B" w:rsidRDefault="00E67620">
          <w:pPr>
            <w:pStyle w:val="Obsah2"/>
            <w:tabs>
              <w:tab w:val="left" w:pos="11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cs-CZ"/>
            </w:rPr>
          </w:pPr>
          <w:hyperlink w:anchor="_Toc87876003" w:history="1">
            <w:r w:rsidR="0086459B" w:rsidRPr="0086459B">
              <w:rPr>
                <w:rStyle w:val="Hypertextovodkaz"/>
                <w:rFonts w:ascii="Times New Roman" w:hAnsi="Times New Roman" w:cs="Times New Roman"/>
                <w:noProof/>
              </w:rPr>
              <w:t>B.2.8</w:t>
            </w:r>
            <w:r w:rsidR="0086459B" w:rsidRPr="0086459B">
              <w:rPr>
                <w:rFonts w:ascii="Times New Roman" w:eastAsiaTheme="minorEastAsia" w:hAnsi="Times New Roman" w:cs="Times New Roman"/>
                <w:noProof/>
                <w:lang w:eastAsia="cs-CZ"/>
              </w:rPr>
              <w:tab/>
            </w:r>
            <w:r w:rsidR="0086459B" w:rsidRPr="0086459B">
              <w:rPr>
                <w:rStyle w:val="Hypertextovodkaz"/>
                <w:rFonts w:ascii="Times New Roman" w:hAnsi="Times New Roman" w:cs="Times New Roman"/>
                <w:noProof/>
              </w:rPr>
              <w:t>Zásady požárně bezpečnostního řešení</w: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instrText xml:space="preserve"> PAGEREF _Toc87876003 \h </w:instrTex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2AF7"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1FAA9DF" w14:textId="206F6F4B" w:rsidR="0086459B" w:rsidRPr="0086459B" w:rsidRDefault="00E67620">
          <w:pPr>
            <w:pStyle w:val="Obsah2"/>
            <w:tabs>
              <w:tab w:val="left" w:pos="11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cs-CZ"/>
            </w:rPr>
          </w:pPr>
          <w:hyperlink w:anchor="_Toc87876004" w:history="1">
            <w:r w:rsidR="0086459B" w:rsidRPr="0086459B">
              <w:rPr>
                <w:rStyle w:val="Hypertextovodkaz"/>
                <w:rFonts w:ascii="Times New Roman" w:hAnsi="Times New Roman" w:cs="Times New Roman"/>
                <w:noProof/>
              </w:rPr>
              <w:t>B.2.9</w:t>
            </w:r>
            <w:r w:rsidR="0086459B" w:rsidRPr="0086459B">
              <w:rPr>
                <w:rFonts w:ascii="Times New Roman" w:eastAsiaTheme="minorEastAsia" w:hAnsi="Times New Roman" w:cs="Times New Roman"/>
                <w:noProof/>
                <w:lang w:eastAsia="cs-CZ"/>
              </w:rPr>
              <w:tab/>
            </w:r>
            <w:r w:rsidR="0086459B" w:rsidRPr="0086459B">
              <w:rPr>
                <w:rStyle w:val="Hypertextovodkaz"/>
                <w:rFonts w:ascii="Times New Roman" w:hAnsi="Times New Roman" w:cs="Times New Roman"/>
                <w:noProof/>
              </w:rPr>
              <w:t>Úspora energie a tepelná ochrana</w: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instrText xml:space="preserve"> PAGEREF _Toc87876004 \h </w:instrTex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2AF7"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853B1B8" w14:textId="4417FF0B" w:rsidR="0086459B" w:rsidRPr="0086459B" w:rsidRDefault="00E67620">
          <w:pPr>
            <w:pStyle w:val="Obsah2"/>
            <w:tabs>
              <w:tab w:val="left" w:pos="11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cs-CZ"/>
            </w:rPr>
          </w:pPr>
          <w:hyperlink w:anchor="_Toc87876005" w:history="1">
            <w:r w:rsidR="0086459B" w:rsidRPr="0086459B">
              <w:rPr>
                <w:rStyle w:val="Hypertextovodkaz"/>
                <w:rFonts w:ascii="Times New Roman" w:hAnsi="Times New Roman" w:cs="Times New Roman"/>
                <w:noProof/>
              </w:rPr>
              <w:t>B.2.10</w:t>
            </w:r>
            <w:r w:rsidR="0086459B" w:rsidRPr="0086459B">
              <w:rPr>
                <w:rFonts w:ascii="Times New Roman" w:eastAsiaTheme="minorEastAsia" w:hAnsi="Times New Roman" w:cs="Times New Roman"/>
                <w:noProof/>
                <w:lang w:eastAsia="cs-CZ"/>
              </w:rPr>
              <w:tab/>
            </w:r>
            <w:r w:rsidR="0086459B" w:rsidRPr="0086459B">
              <w:rPr>
                <w:rStyle w:val="Hypertextovodkaz"/>
                <w:rFonts w:ascii="Times New Roman" w:hAnsi="Times New Roman" w:cs="Times New Roman"/>
                <w:noProof/>
              </w:rPr>
              <w:t>Hygienické požadavky na stavby, požadavky na pracovní a komunální prostředí; zásady řešení parametrů stavby – větrání, vytápění, osvětlení, zásobování vodou, odpadů apod., dále zásady řešení vlivu stavby na okolí – vibrace, hluk, prašnost apod.</w: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instrText xml:space="preserve"> PAGEREF _Toc87876005 \h </w:instrTex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2AF7"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DD5B44A" w14:textId="31470B43" w:rsidR="0086459B" w:rsidRPr="0086459B" w:rsidRDefault="00E67620">
          <w:pPr>
            <w:pStyle w:val="Obsah2"/>
            <w:tabs>
              <w:tab w:val="left" w:pos="110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cs-CZ"/>
            </w:rPr>
          </w:pPr>
          <w:hyperlink w:anchor="_Toc87876006" w:history="1">
            <w:r w:rsidR="0086459B" w:rsidRPr="0086459B">
              <w:rPr>
                <w:rStyle w:val="Hypertextovodkaz"/>
                <w:rFonts w:ascii="Times New Roman" w:hAnsi="Times New Roman" w:cs="Times New Roman"/>
                <w:noProof/>
              </w:rPr>
              <w:t>B.2.11</w:t>
            </w:r>
            <w:r w:rsidR="0086459B" w:rsidRPr="0086459B">
              <w:rPr>
                <w:rFonts w:ascii="Times New Roman" w:eastAsiaTheme="minorEastAsia" w:hAnsi="Times New Roman" w:cs="Times New Roman"/>
                <w:noProof/>
                <w:lang w:eastAsia="cs-CZ"/>
              </w:rPr>
              <w:tab/>
            </w:r>
            <w:r w:rsidR="0086459B" w:rsidRPr="0086459B">
              <w:rPr>
                <w:rStyle w:val="Hypertextovodkaz"/>
                <w:rFonts w:ascii="Times New Roman" w:hAnsi="Times New Roman" w:cs="Times New Roman"/>
                <w:noProof/>
              </w:rPr>
              <w:t>Zásady ochrany stavby před negativními účinky vnějšího prostředí</w: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instrText xml:space="preserve"> PAGEREF _Toc87876006 \h </w:instrTex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2AF7">
              <w:rPr>
                <w:rFonts w:ascii="Times New Roman" w:hAnsi="Times New Roman" w:cs="Times New Roman"/>
                <w:noProof/>
                <w:webHidden/>
              </w:rPr>
              <w:t>7</w: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1A72498F" w14:textId="5AC4BCBE" w:rsidR="0086459B" w:rsidRPr="0086459B" w:rsidRDefault="00E67620">
          <w:pPr>
            <w:pStyle w:val="Obsah1"/>
            <w:tabs>
              <w:tab w:val="left" w:pos="66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cs-CZ"/>
            </w:rPr>
          </w:pPr>
          <w:hyperlink w:anchor="_Toc87876007" w:history="1">
            <w:r w:rsidR="0086459B" w:rsidRPr="0086459B">
              <w:rPr>
                <w:rStyle w:val="Hypertextovodkaz"/>
                <w:rFonts w:ascii="Times New Roman" w:hAnsi="Times New Roman" w:cs="Times New Roman"/>
                <w:noProof/>
              </w:rPr>
              <w:t>B.3</w:t>
            </w:r>
            <w:r w:rsidR="0086459B" w:rsidRPr="0086459B">
              <w:rPr>
                <w:rFonts w:ascii="Times New Roman" w:eastAsiaTheme="minorEastAsia" w:hAnsi="Times New Roman" w:cs="Times New Roman"/>
                <w:noProof/>
                <w:lang w:eastAsia="cs-CZ"/>
              </w:rPr>
              <w:tab/>
            </w:r>
            <w:r w:rsidR="0086459B" w:rsidRPr="0086459B">
              <w:rPr>
                <w:rStyle w:val="Hypertextovodkaz"/>
                <w:rFonts w:ascii="Times New Roman" w:hAnsi="Times New Roman" w:cs="Times New Roman"/>
                <w:noProof/>
              </w:rPr>
              <w:t>Připojení na technickou infrastrukturu</w: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instrText xml:space="preserve"> PAGEREF _Toc87876007 \h </w:instrTex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2AF7">
              <w:rPr>
                <w:rFonts w:ascii="Times New Roman" w:hAnsi="Times New Roman" w:cs="Times New Roman"/>
                <w:noProof/>
                <w:webHidden/>
              </w:rPr>
              <w:t>8</w: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D7CC226" w14:textId="596F9A19" w:rsidR="0086459B" w:rsidRPr="0086459B" w:rsidRDefault="00E67620">
          <w:pPr>
            <w:pStyle w:val="Obsah1"/>
            <w:tabs>
              <w:tab w:val="left" w:pos="66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cs-CZ"/>
            </w:rPr>
          </w:pPr>
          <w:hyperlink w:anchor="_Toc87876008" w:history="1">
            <w:r w:rsidR="0086459B" w:rsidRPr="0086459B">
              <w:rPr>
                <w:rStyle w:val="Hypertextovodkaz"/>
                <w:rFonts w:ascii="Times New Roman" w:hAnsi="Times New Roman" w:cs="Times New Roman"/>
                <w:noProof/>
              </w:rPr>
              <w:t>B.4</w:t>
            </w:r>
            <w:r w:rsidR="0086459B" w:rsidRPr="0086459B">
              <w:rPr>
                <w:rFonts w:ascii="Times New Roman" w:eastAsiaTheme="minorEastAsia" w:hAnsi="Times New Roman" w:cs="Times New Roman"/>
                <w:noProof/>
                <w:lang w:eastAsia="cs-CZ"/>
              </w:rPr>
              <w:tab/>
            </w:r>
            <w:r w:rsidR="0086459B" w:rsidRPr="0086459B">
              <w:rPr>
                <w:rStyle w:val="Hypertextovodkaz"/>
                <w:rFonts w:ascii="Times New Roman" w:hAnsi="Times New Roman" w:cs="Times New Roman"/>
                <w:noProof/>
              </w:rPr>
              <w:t>Dopravní řešení</w: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instrText xml:space="preserve"> PAGEREF _Toc87876008 \h </w:instrTex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2AF7">
              <w:rPr>
                <w:rFonts w:ascii="Times New Roman" w:hAnsi="Times New Roman" w:cs="Times New Roman"/>
                <w:noProof/>
                <w:webHidden/>
              </w:rPr>
              <w:t>8</w: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631056C" w14:textId="36988AA7" w:rsidR="0086459B" w:rsidRPr="0086459B" w:rsidRDefault="00E67620">
          <w:pPr>
            <w:pStyle w:val="Obsah1"/>
            <w:tabs>
              <w:tab w:val="left" w:pos="66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cs-CZ"/>
            </w:rPr>
          </w:pPr>
          <w:hyperlink w:anchor="_Toc87876009" w:history="1">
            <w:r w:rsidR="0086459B" w:rsidRPr="0086459B">
              <w:rPr>
                <w:rStyle w:val="Hypertextovodkaz"/>
                <w:rFonts w:ascii="Times New Roman" w:hAnsi="Times New Roman" w:cs="Times New Roman"/>
                <w:noProof/>
              </w:rPr>
              <w:t>B.5</w:t>
            </w:r>
            <w:r w:rsidR="0086459B" w:rsidRPr="0086459B">
              <w:rPr>
                <w:rFonts w:ascii="Times New Roman" w:eastAsiaTheme="minorEastAsia" w:hAnsi="Times New Roman" w:cs="Times New Roman"/>
                <w:noProof/>
                <w:lang w:eastAsia="cs-CZ"/>
              </w:rPr>
              <w:tab/>
            </w:r>
            <w:r w:rsidR="0086459B" w:rsidRPr="0086459B">
              <w:rPr>
                <w:rStyle w:val="Hypertextovodkaz"/>
                <w:rFonts w:ascii="Times New Roman" w:hAnsi="Times New Roman" w:cs="Times New Roman"/>
                <w:noProof/>
              </w:rPr>
              <w:t>Řešení vegetace a souvisejících terénních úprav</w: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instrText xml:space="preserve"> PAGEREF _Toc87876009 \h </w:instrTex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2AF7">
              <w:rPr>
                <w:rFonts w:ascii="Times New Roman" w:hAnsi="Times New Roman" w:cs="Times New Roman"/>
                <w:noProof/>
                <w:webHidden/>
              </w:rPr>
              <w:t>8</w: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41A9BD00" w14:textId="2D95DC1F" w:rsidR="0086459B" w:rsidRPr="0086459B" w:rsidRDefault="00E67620">
          <w:pPr>
            <w:pStyle w:val="Obsah1"/>
            <w:tabs>
              <w:tab w:val="left" w:pos="66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cs-CZ"/>
            </w:rPr>
          </w:pPr>
          <w:hyperlink w:anchor="_Toc87876010" w:history="1">
            <w:r w:rsidR="0086459B" w:rsidRPr="0086459B">
              <w:rPr>
                <w:rStyle w:val="Hypertextovodkaz"/>
                <w:rFonts w:ascii="Times New Roman" w:hAnsi="Times New Roman" w:cs="Times New Roman"/>
                <w:noProof/>
              </w:rPr>
              <w:t>B.6</w:t>
            </w:r>
            <w:r w:rsidR="0086459B" w:rsidRPr="0086459B">
              <w:rPr>
                <w:rFonts w:ascii="Times New Roman" w:eastAsiaTheme="minorEastAsia" w:hAnsi="Times New Roman" w:cs="Times New Roman"/>
                <w:noProof/>
                <w:lang w:eastAsia="cs-CZ"/>
              </w:rPr>
              <w:tab/>
            </w:r>
            <w:r w:rsidR="0086459B" w:rsidRPr="0086459B">
              <w:rPr>
                <w:rStyle w:val="Hypertextovodkaz"/>
                <w:rFonts w:ascii="Times New Roman" w:hAnsi="Times New Roman" w:cs="Times New Roman"/>
                <w:noProof/>
              </w:rPr>
              <w:t>Popis vlivů stavby na životní prostředí a jeho ochrana</w: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instrText xml:space="preserve"> PAGEREF _Toc87876010 \h </w:instrTex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2AF7">
              <w:rPr>
                <w:rFonts w:ascii="Times New Roman" w:hAnsi="Times New Roman" w:cs="Times New Roman"/>
                <w:noProof/>
                <w:webHidden/>
              </w:rPr>
              <w:t>8</w: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7C48EC1" w14:textId="39DCE32B" w:rsidR="0086459B" w:rsidRPr="0086459B" w:rsidRDefault="00E67620">
          <w:pPr>
            <w:pStyle w:val="Obsah1"/>
            <w:tabs>
              <w:tab w:val="left" w:pos="66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cs-CZ"/>
            </w:rPr>
          </w:pPr>
          <w:hyperlink w:anchor="_Toc87876011" w:history="1">
            <w:r w:rsidR="0086459B" w:rsidRPr="0086459B">
              <w:rPr>
                <w:rStyle w:val="Hypertextovodkaz"/>
                <w:rFonts w:ascii="Times New Roman" w:hAnsi="Times New Roman" w:cs="Times New Roman"/>
                <w:noProof/>
              </w:rPr>
              <w:t>B.7</w:t>
            </w:r>
            <w:r w:rsidR="0086459B" w:rsidRPr="0086459B">
              <w:rPr>
                <w:rFonts w:ascii="Times New Roman" w:eastAsiaTheme="minorEastAsia" w:hAnsi="Times New Roman" w:cs="Times New Roman"/>
                <w:noProof/>
                <w:lang w:eastAsia="cs-CZ"/>
              </w:rPr>
              <w:tab/>
            </w:r>
            <w:r w:rsidR="0086459B" w:rsidRPr="0086459B">
              <w:rPr>
                <w:rStyle w:val="Hypertextovodkaz"/>
                <w:rFonts w:ascii="Times New Roman" w:hAnsi="Times New Roman" w:cs="Times New Roman"/>
                <w:noProof/>
              </w:rPr>
              <w:t>Ochrana obyvatelstva</w: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instrText xml:space="preserve"> PAGEREF _Toc87876011 \h </w:instrTex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2AF7">
              <w:rPr>
                <w:rFonts w:ascii="Times New Roman" w:hAnsi="Times New Roman" w:cs="Times New Roman"/>
                <w:noProof/>
                <w:webHidden/>
              </w:rPr>
              <w:t>9</w: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3AA54F37" w14:textId="0E86D4EC" w:rsidR="0086459B" w:rsidRPr="0086459B" w:rsidRDefault="00E67620">
          <w:pPr>
            <w:pStyle w:val="Obsah1"/>
            <w:tabs>
              <w:tab w:val="left" w:pos="66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cs-CZ"/>
            </w:rPr>
          </w:pPr>
          <w:hyperlink w:anchor="_Toc87876012" w:history="1">
            <w:r w:rsidR="0086459B" w:rsidRPr="0086459B">
              <w:rPr>
                <w:rStyle w:val="Hypertextovodkaz"/>
                <w:rFonts w:ascii="Times New Roman" w:hAnsi="Times New Roman" w:cs="Times New Roman"/>
                <w:noProof/>
              </w:rPr>
              <w:t>B.8</w:t>
            </w:r>
            <w:r w:rsidR="0086459B" w:rsidRPr="0086459B">
              <w:rPr>
                <w:rFonts w:ascii="Times New Roman" w:eastAsiaTheme="minorEastAsia" w:hAnsi="Times New Roman" w:cs="Times New Roman"/>
                <w:noProof/>
                <w:lang w:eastAsia="cs-CZ"/>
              </w:rPr>
              <w:tab/>
            </w:r>
            <w:r w:rsidR="0086459B" w:rsidRPr="0086459B">
              <w:rPr>
                <w:rStyle w:val="Hypertextovodkaz"/>
                <w:rFonts w:ascii="Times New Roman" w:hAnsi="Times New Roman" w:cs="Times New Roman"/>
                <w:noProof/>
              </w:rPr>
              <w:t>Zásady organizace výstavby</w: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instrText xml:space="preserve"> PAGEREF _Toc87876012 \h </w:instrTex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2AF7">
              <w:rPr>
                <w:rFonts w:ascii="Times New Roman" w:hAnsi="Times New Roman" w:cs="Times New Roman"/>
                <w:noProof/>
                <w:webHidden/>
              </w:rPr>
              <w:t>9</w: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72DCC74C" w14:textId="625DB644" w:rsidR="0086459B" w:rsidRPr="0086459B" w:rsidRDefault="00E67620">
          <w:pPr>
            <w:pStyle w:val="Obsah1"/>
            <w:tabs>
              <w:tab w:val="left" w:pos="660"/>
              <w:tab w:val="right" w:leader="dot" w:pos="9062"/>
            </w:tabs>
            <w:rPr>
              <w:rFonts w:ascii="Times New Roman" w:eastAsiaTheme="minorEastAsia" w:hAnsi="Times New Roman" w:cs="Times New Roman"/>
              <w:noProof/>
              <w:lang w:eastAsia="cs-CZ"/>
            </w:rPr>
          </w:pPr>
          <w:hyperlink w:anchor="_Toc87876013" w:history="1">
            <w:r w:rsidR="0086459B" w:rsidRPr="0086459B">
              <w:rPr>
                <w:rStyle w:val="Hypertextovodkaz"/>
                <w:rFonts w:ascii="Times New Roman" w:hAnsi="Times New Roman" w:cs="Times New Roman"/>
                <w:noProof/>
              </w:rPr>
              <w:t>B.9</w:t>
            </w:r>
            <w:r w:rsidR="0086459B" w:rsidRPr="0086459B">
              <w:rPr>
                <w:rFonts w:ascii="Times New Roman" w:eastAsiaTheme="minorEastAsia" w:hAnsi="Times New Roman" w:cs="Times New Roman"/>
                <w:noProof/>
                <w:lang w:eastAsia="cs-CZ"/>
              </w:rPr>
              <w:tab/>
            </w:r>
            <w:r w:rsidR="0086459B" w:rsidRPr="0086459B">
              <w:rPr>
                <w:rStyle w:val="Hypertextovodkaz"/>
                <w:rFonts w:ascii="Times New Roman" w:hAnsi="Times New Roman" w:cs="Times New Roman"/>
                <w:noProof/>
              </w:rPr>
              <w:t>Celkové vodohospodářské řešení</w: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tab/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begin"/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instrText xml:space="preserve"> PAGEREF _Toc87876013 \h </w:instrTex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separate"/>
            </w:r>
            <w:r w:rsidR="00362AF7">
              <w:rPr>
                <w:rFonts w:ascii="Times New Roman" w:hAnsi="Times New Roman" w:cs="Times New Roman"/>
                <w:noProof/>
                <w:webHidden/>
              </w:rPr>
              <w:t>13</w:t>
            </w:r>
            <w:r w:rsidR="0086459B" w:rsidRPr="0086459B">
              <w:rPr>
                <w:rFonts w:ascii="Times New Roman" w:hAnsi="Times New Roman" w:cs="Times New Roman"/>
                <w:noProof/>
                <w:webHidden/>
              </w:rPr>
              <w:fldChar w:fldCharType="end"/>
            </w:r>
          </w:hyperlink>
        </w:p>
        <w:p w14:paraId="2824E8BF" w14:textId="1AD6920B" w:rsidR="007E757C" w:rsidRPr="0086459B" w:rsidRDefault="00282659">
          <w:pPr>
            <w:rPr>
              <w:rFonts w:ascii="Times New Roman" w:hAnsi="Times New Roman" w:cs="Times New Roman"/>
            </w:rPr>
          </w:pPr>
          <w:r w:rsidRPr="0086459B">
            <w:rPr>
              <w:rFonts w:ascii="Times New Roman" w:hAnsi="Times New Roman" w:cs="Times New Roman"/>
            </w:rPr>
            <w:fldChar w:fldCharType="end"/>
          </w:r>
        </w:p>
      </w:sdtContent>
    </w:sdt>
    <w:p w14:paraId="2B01BB4F" w14:textId="77777777" w:rsidR="007E757C" w:rsidRPr="0086459B" w:rsidRDefault="007E757C">
      <w:pPr>
        <w:rPr>
          <w:rFonts w:ascii="Times New Roman" w:hAnsi="Times New Roman" w:cs="Times New Roman"/>
        </w:rPr>
      </w:pPr>
      <w:r w:rsidRPr="0086459B">
        <w:rPr>
          <w:rFonts w:ascii="Times New Roman" w:hAnsi="Times New Roman" w:cs="Times New Roman"/>
        </w:rPr>
        <w:br w:type="page"/>
      </w:r>
    </w:p>
    <w:p w14:paraId="7C7B89F5" w14:textId="77777777" w:rsidR="007E757C" w:rsidRDefault="002A67FB" w:rsidP="002A67FB">
      <w:pPr>
        <w:pStyle w:val="KMnadpis1"/>
      </w:pPr>
      <w:bookmarkStart w:id="0" w:name="_Toc87875994"/>
      <w:r>
        <w:lastRenderedPageBreak/>
        <w:t>Popis území stavby</w:t>
      </w:r>
      <w:bookmarkEnd w:id="0"/>
    </w:p>
    <w:p w14:paraId="2A68680D" w14:textId="77777777" w:rsidR="00444531" w:rsidRPr="00282659" w:rsidRDefault="002A67FB" w:rsidP="00282659">
      <w:pPr>
        <w:pStyle w:val="KMnadpis3"/>
      </w:pPr>
      <w:r>
        <w:rPr>
          <w:sz w:val="23"/>
          <w:szCs w:val="23"/>
        </w:rPr>
        <w:t>Charakteristika území a stavebního pozemku</w:t>
      </w:r>
      <w:r w:rsidR="00896A37">
        <w:rPr>
          <w:sz w:val="23"/>
          <w:szCs w:val="23"/>
        </w:rPr>
        <w:t>, zastavěné území a nezastavěné území, soulad navrhované stavby s charakterem území, dosavadní využití a zastavěnost území</w:t>
      </w:r>
      <w:r w:rsidR="00444531" w:rsidRPr="00282659">
        <w:rPr>
          <w:rStyle w:val="KMnadpis3Char"/>
          <w:b/>
        </w:rPr>
        <w:t>:</w:t>
      </w:r>
      <w:r w:rsidR="00444531" w:rsidRPr="00282659">
        <w:t xml:space="preserve"> </w:t>
      </w:r>
    </w:p>
    <w:p w14:paraId="026C91DE" w14:textId="234DABB8" w:rsidR="00830D79" w:rsidRDefault="005D4B74" w:rsidP="002F1096">
      <w:pPr>
        <w:pStyle w:val="KMnormal"/>
        <w:jc w:val="both"/>
      </w:pPr>
      <w:r>
        <w:t xml:space="preserve">Objekt Senioru </w:t>
      </w:r>
      <w:r w:rsidR="008F058A">
        <w:t>C</w:t>
      </w:r>
      <w:r>
        <w:t xml:space="preserve"> se nachází</w:t>
      </w:r>
      <w:r w:rsidR="00701FE3">
        <w:t xml:space="preserve"> v obci Otrokovice</w:t>
      </w:r>
      <w:r>
        <w:t xml:space="preserve"> na rovinatém terénu</w:t>
      </w:r>
      <w:r w:rsidR="00B6327C">
        <w:t xml:space="preserve"> na ulici </w:t>
      </w:r>
      <w:r w:rsidR="005D5958">
        <w:t>tř. Odboje</w:t>
      </w:r>
      <w:r w:rsidR="00B6327C">
        <w:t xml:space="preserve">. </w:t>
      </w:r>
      <w:r w:rsidR="00623474">
        <w:t xml:space="preserve">V blízkosti domu pro seniory se nachází </w:t>
      </w:r>
      <w:r w:rsidR="005D5958">
        <w:t>gymnázium, základní škola</w:t>
      </w:r>
      <w:r w:rsidR="00DF729F">
        <w:t xml:space="preserve"> zástavba bytových a rodinných domů. </w:t>
      </w:r>
      <w:r w:rsidR="00DB1B03">
        <w:t xml:space="preserve"> </w:t>
      </w:r>
    </w:p>
    <w:p w14:paraId="1A24AEA5" w14:textId="77777777" w:rsidR="00830D79" w:rsidRDefault="00830D79" w:rsidP="00830D79">
      <w:pPr>
        <w:pStyle w:val="KMnadpis3"/>
      </w:pPr>
      <w:r>
        <w:t>Údaje o souladu s územním rozhodnutím nebo regulačním plánem nebo veřejnoprávní smlouvou územní rozhodnutí nahrazující anebo územním souhlasem:</w:t>
      </w:r>
    </w:p>
    <w:p w14:paraId="0C4C9DE1" w14:textId="7DB4EA96" w:rsidR="00830D79" w:rsidRDefault="004127B4" w:rsidP="002F1096">
      <w:pPr>
        <w:pStyle w:val="KMnormal"/>
        <w:jc w:val="both"/>
      </w:pPr>
      <w:r w:rsidRPr="0038660C">
        <w:t>Projekt neřeší.</w:t>
      </w:r>
    </w:p>
    <w:p w14:paraId="7251721D" w14:textId="77777777" w:rsidR="00830D79" w:rsidRDefault="00830D79" w:rsidP="00830D79">
      <w:pPr>
        <w:pStyle w:val="KMnadpis3"/>
      </w:pPr>
      <w:r>
        <w:t>Údaje o souladu s územně plánovací dokumentací, v případě stavebních úprav podmiňujících změnu v užívání stavby:</w:t>
      </w:r>
    </w:p>
    <w:p w14:paraId="3993B746" w14:textId="1A2436A1" w:rsidR="00830D79" w:rsidRDefault="004127B4" w:rsidP="002F1096">
      <w:pPr>
        <w:pStyle w:val="KMnormal"/>
        <w:jc w:val="both"/>
      </w:pPr>
      <w:r w:rsidRPr="0038660C">
        <w:t>Projekt neřeší.</w:t>
      </w:r>
    </w:p>
    <w:p w14:paraId="72EAD244" w14:textId="77777777" w:rsidR="00830D79" w:rsidRDefault="00830D79" w:rsidP="00830D79">
      <w:pPr>
        <w:pStyle w:val="KMnadpis3"/>
      </w:pPr>
      <w:r>
        <w:t>Informace o vydaných rozhodnutích o povolení výjimky z obecných požadavků na využívání území:</w:t>
      </w:r>
    </w:p>
    <w:p w14:paraId="359172BD" w14:textId="1339CC9A" w:rsidR="00830D79" w:rsidRDefault="004127B4" w:rsidP="002F1096">
      <w:pPr>
        <w:pStyle w:val="KMnormal"/>
        <w:jc w:val="both"/>
      </w:pPr>
      <w:r w:rsidRPr="0038660C">
        <w:t>Projekt neřeší.</w:t>
      </w:r>
    </w:p>
    <w:p w14:paraId="27EB9634" w14:textId="77777777" w:rsidR="00830D79" w:rsidRDefault="00830D79" w:rsidP="00830D79">
      <w:pPr>
        <w:pStyle w:val="KMnadpis3"/>
      </w:pPr>
      <w:r>
        <w:t>Informace o tom, zda a v jakých částech dokumentace jsou zohledněny podmínky závazných stanovisek dotčených orgánů:</w:t>
      </w:r>
    </w:p>
    <w:p w14:paraId="13EDFEB1" w14:textId="4BA1CC4C" w:rsidR="00830D79" w:rsidRDefault="004127B4" w:rsidP="002F1096">
      <w:pPr>
        <w:pStyle w:val="KMnormal"/>
        <w:jc w:val="both"/>
      </w:pPr>
      <w:r w:rsidRPr="0038660C">
        <w:t>Projekt neřeší.</w:t>
      </w:r>
    </w:p>
    <w:p w14:paraId="2C508FD0" w14:textId="77777777" w:rsidR="00830D79" w:rsidRDefault="00830D79" w:rsidP="00830D79">
      <w:pPr>
        <w:pStyle w:val="KMnadpis3"/>
      </w:pPr>
      <w:r>
        <w:t>Výčet a závěry provedených průzkumů a rozborů – geologický průzkum, hydrogeologický průzkum, stavebně historický průzkum apod.:</w:t>
      </w:r>
    </w:p>
    <w:p w14:paraId="29A9EB4A" w14:textId="079C0324" w:rsidR="00830D79" w:rsidRDefault="004127B4" w:rsidP="002F1096">
      <w:pPr>
        <w:pStyle w:val="KMnormal"/>
        <w:jc w:val="both"/>
      </w:pPr>
      <w:r w:rsidRPr="004127B4">
        <w:t xml:space="preserve"> </w:t>
      </w:r>
      <w:r w:rsidRPr="0038660C">
        <w:t>Projekt neřeší.</w:t>
      </w:r>
    </w:p>
    <w:p w14:paraId="76B44FB8" w14:textId="77777777" w:rsidR="00830D79" w:rsidRDefault="00830D79" w:rsidP="00830D79">
      <w:pPr>
        <w:pStyle w:val="KMnadpis3"/>
      </w:pPr>
      <w:r>
        <w:t>Ochrana území podle jiných právních předpisů:</w:t>
      </w:r>
    </w:p>
    <w:p w14:paraId="7E633DE0" w14:textId="0F1DECCB" w:rsidR="00830D79" w:rsidRDefault="004127B4" w:rsidP="002F1096">
      <w:pPr>
        <w:pStyle w:val="KMnormal"/>
        <w:jc w:val="both"/>
      </w:pPr>
      <w:r w:rsidRPr="0038660C">
        <w:t>Projekt neřeší.</w:t>
      </w:r>
    </w:p>
    <w:p w14:paraId="4049BA47" w14:textId="77777777" w:rsidR="00830D79" w:rsidRDefault="00830D79" w:rsidP="00830D79">
      <w:pPr>
        <w:pStyle w:val="KMnadpis3"/>
      </w:pPr>
      <w:r>
        <w:t>Poloha vzhledem k záplavovému území, poddolovanému území apod.:</w:t>
      </w:r>
    </w:p>
    <w:p w14:paraId="677C1207" w14:textId="6E578725" w:rsidR="00830D79" w:rsidRDefault="00B639AB" w:rsidP="002F1096">
      <w:pPr>
        <w:pStyle w:val="KMnormal"/>
        <w:jc w:val="both"/>
      </w:pPr>
      <w:r w:rsidRPr="0038660C">
        <w:t xml:space="preserve">Stavba </w:t>
      </w:r>
      <w:r w:rsidR="00471927" w:rsidRPr="0038660C">
        <w:t>se nenachází</w:t>
      </w:r>
      <w:r w:rsidRPr="0038660C">
        <w:t xml:space="preserve"> v záplavovém </w:t>
      </w:r>
      <w:r w:rsidR="00471927" w:rsidRPr="0038660C">
        <w:t xml:space="preserve">ani poddolovaném </w:t>
      </w:r>
      <w:r w:rsidRPr="0038660C">
        <w:t>území</w:t>
      </w:r>
      <w:r w:rsidR="004127B4" w:rsidRPr="0038660C">
        <w:t>.</w:t>
      </w:r>
    </w:p>
    <w:p w14:paraId="1DCC8763" w14:textId="77777777" w:rsidR="00830D79" w:rsidRDefault="00830D79" w:rsidP="00830D79">
      <w:pPr>
        <w:pStyle w:val="KMnadpis3"/>
      </w:pPr>
      <w:r>
        <w:t>Vliv stavby na okolní stavby a pozemky, ochrana okolí, vliv stavby na odtokové poměry v území:</w:t>
      </w:r>
    </w:p>
    <w:p w14:paraId="4A72A992" w14:textId="590C30FF" w:rsidR="00830D79" w:rsidRDefault="006C27DC" w:rsidP="002F1096">
      <w:pPr>
        <w:pStyle w:val="KMnormal"/>
        <w:jc w:val="both"/>
      </w:pPr>
      <w:r w:rsidRPr="0038660C">
        <w:t xml:space="preserve">Stavba nebude mít vliv na </w:t>
      </w:r>
      <w:r w:rsidR="00B639AB" w:rsidRPr="0038660C">
        <w:t>okolní stavby, pozemky ani na odtokové poměry v území</w:t>
      </w:r>
      <w:r w:rsidR="004127B4" w:rsidRPr="0038660C">
        <w:t>.</w:t>
      </w:r>
    </w:p>
    <w:p w14:paraId="2BE02041" w14:textId="77777777" w:rsidR="00830D79" w:rsidRDefault="00830D79" w:rsidP="00830D79">
      <w:pPr>
        <w:pStyle w:val="KMnadpis3"/>
      </w:pPr>
      <w:r>
        <w:t>Požadavky na asanace, demolice, kácení dřevin:</w:t>
      </w:r>
    </w:p>
    <w:p w14:paraId="50422BC3" w14:textId="313FE263" w:rsidR="00830D79" w:rsidRDefault="004127B4" w:rsidP="002F1096">
      <w:pPr>
        <w:pStyle w:val="KMnormal"/>
        <w:jc w:val="both"/>
      </w:pPr>
      <w:r w:rsidRPr="0038660C">
        <w:t xml:space="preserve">Projekt </w:t>
      </w:r>
      <w:r w:rsidR="00DB6E9B" w:rsidRPr="0038660C">
        <w:t>nevyžaduje žádné asanace, demolice a kácení dřevin</w:t>
      </w:r>
      <w:r w:rsidRPr="0038660C">
        <w:t>.</w:t>
      </w:r>
    </w:p>
    <w:p w14:paraId="1595C2FD" w14:textId="77777777" w:rsidR="00830D79" w:rsidRDefault="00830D79" w:rsidP="00830D79">
      <w:pPr>
        <w:pStyle w:val="KMnadpis3"/>
      </w:pPr>
      <w:r>
        <w:t>Požadavky na maximální dočasné a trvalé zábory zemědělského půdního fondu nebo pozemků určených k plnění funkce lesa:</w:t>
      </w:r>
    </w:p>
    <w:p w14:paraId="2D663403" w14:textId="0583E0E4" w:rsidR="00830D79" w:rsidRDefault="004127B4" w:rsidP="002F1096">
      <w:pPr>
        <w:pStyle w:val="KMnormal"/>
        <w:jc w:val="both"/>
      </w:pPr>
      <w:r w:rsidRPr="0038660C">
        <w:t>Projekt neřeší.</w:t>
      </w:r>
    </w:p>
    <w:p w14:paraId="44E6113C" w14:textId="77777777" w:rsidR="00830D79" w:rsidRDefault="00830D79" w:rsidP="00830D79">
      <w:pPr>
        <w:pStyle w:val="KMnadpis3"/>
        <w:numPr>
          <w:ilvl w:val="0"/>
          <w:numId w:val="0"/>
        </w:numPr>
        <w:ind w:left="720"/>
      </w:pPr>
    </w:p>
    <w:p w14:paraId="493002D6" w14:textId="77777777" w:rsidR="00830D79" w:rsidRDefault="00830D79" w:rsidP="00830D79">
      <w:pPr>
        <w:pStyle w:val="KMnadpis3"/>
      </w:pPr>
      <w:r>
        <w:t>Územně technické podmínky – zejména možnost napojení na stávající dopravní a technickou infrastrukturu, možnost bezbariérového přístupu k navrhované stavbě:</w:t>
      </w:r>
    </w:p>
    <w:p w14:paraId="0DF79A7B" w14:textId="3E3A2DA6" w:rsidR="00830D79" w:rsidRDefault="004127B4" w:rsidP="002F1096">
      <w:pPr>
        <w:pStyle w:val="KMnormal"/>
        <w:jc w:val="both"/>
      </w:pPr>
      <w:r w:rsidRPr="009319D4">
        <w:t>Projekt neřeší</w:t>
      </w:r>
      <w:r w:rsidR="001C2D3C" w:rsidRPr="009319D4">
        <w:t xml:space="preserve"> žádné územně technické podmínky</w:t>
      </w:r>
      <w:r w:rsidRPr="009319D4">
        <w:t>.</w:t>
      </w:r>
    </w:p>
    <w:p w14:paraId="6EEE25EA" w14:textId="77777777" w:rsidR="00830D79" w:rsidRDefault="00830D79" w:rsidP="00830D79">
      <w:pPr>
        <w:pStyle w:val="KMnadpis3"/>
      </w:pPr>
      <w:r>
        <w:t>Věcné a časové vazby stavby, podmiňující, vyvolané, související investice:</w:t>
      </w:r>
    </w:p>
    <w:p w14:paraId="41317BEB" w14:textId="74C1AFAA" w:rsidR="00830D79" w:rsidRDefault="00293711" w:rsidP="002F1096">
      <w:pPr>
        <w:pStyle w:val="KMnormal"/>
        <w:jc w:val="both"/>
      </w:pPr>
      <w:r w:rsidRPr="008B6B86">
        <w:t>Stavba nevyvolává věcné ani související investice.</w:t>
      </w:r>
    </w:p>
    <w:p w14:paraId="226BAE3B" w14:textId="77777777" w:rsidR="00830D79" w:rsidRDefault="00830D79" w:rsidP="00830D79">
      <w:pPr>
        <w:pStyle w:val="KMnadpis3"/>
      </w:pPr>
      <w:r>
        <w:t>Seznam pozemků dle katastru nemovitostí, na kterých se stavba provádí:</w:t>
      </w:r>
    </w:p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2268"/>
        <w:gridCol w:w="2552"/>
        <w:gridCol w:w="1134"/>
        <w:gridCol w:w="1270"/>
      </w:tblGrid>
      <w:tr w:rsidR="0057109E" w14:paraId="7CBECBD7" w14:textId="77777777" w:rsidTr="0057109E">
        <w:trPr>
          <w:jc w:val="center"/>
        </w:trPr>
        <w:tc>
          <w:tcPr>
            <w:tcW w:w="1134" w:type="dxa"/>
          </w:tcPr>
          <w:p w14:paraId="418DB480" w14:textId="1A8DE39E" w:rsidR="00A42D0A" w:rsidRPr="0057109E" w:rsidRDefault="00A42D0A" w:rsidP="00072BEC">
            <w:pPr>
              <w:pStyle w:val="KMnormal"/>
              <w:ind w:left="0"/>
              <w:jc w:val="center"/>
              <w:rPr>
                <w:b/>
                <w:bCs/>
              </w:rPr>
            </w:pPr>
            <w:r w:rsidRPr="0057109E">
              <w:rPr>
                <w:b/>
                <w:bCs/>
              </w:rPr>
              <w:t>Parcelní číslo</w:t>
            </w:r>
          </w:p>
        </w:tc>
        <w:tc>
          <w:tcPr>
            <w:tcW w:w="2268" w:type="dxa"/>
          </w:tcPr>
          <w:p w14:paraId="745258A1" w14:textId="6FB53ED2" w:rsidR="00A42D0A" w:rsidRPr="0057109E" w:rsidRDefault="00A42D0A" w:rsidP="00072BEC">
            <w:pPr>
              <w:pStyle w:val="KMnormal"/>
              <w:ind w:left="0"/>
              <w:jc w:val="center"/>
              <w:rPr>
                <w:b/>
                <w:bCs/>
              </w:rPr>
            </w:pPr>
            <w:r w:rsidRPr="0057109E">
              <w:rPr>
                <w:b/>
                <w:bCs/>
              </w:rPr>
              <w:t>Vlastník</w:t>
            </w:r>
          </w:p>
        </w:tc>
        <w:tc>
          <w:tcPr>
            <w:tcW w:w="2552" w:type="dxa"/>
          </w:tcPr>
          <w:p w14:paraId="0A103AE5" w14:textId="68E16ECE" w:rsidR="00A42D0A" w:rsidRPr="0057109E" w:rsidRDefault="00A42D0A" w:rsidP="00072BEC">
            <w:pPr>
              <w:pStyle w:val="KMnormal"/>
              <w:ind w:left="0"/>
              <w:jc w:val="center"/>
              <w:rPr>
                <w:b/>
                <w:bCs/>
              </w:rPr>
            </w:pPr>
            <w:r w:rsidRPr="0057109E">
              <w:rPr>
                <w:b/>
                <w:bCs/>
              </w:rPr>
              <w:t>Hospodaření se svěřeným majetkem obce</w:t>
            </w:r>
          </w:p>
        </w:tc>
        <w:tc>
          <w:tcPr>
            <w:tcW w:w="1134" w:type="dxa"/>
          </w:tcPr>
          <w:p w14:paraId="161F194B" w14:textId="25069F0B" w:rsidR="00A42D0A" w:rsidRPr="0057109E" w:rsidRDefault="00A42D0A" w:rsidP="00072BEC">
            <w:pPr>
              <w:pStyle w:val="KMnormal"/>
              <w:ind w:left="0"/>
              <w:jc w:val="center"/>
              <w:rPr>
                <w:b/>
                <w:bCs/>
              </w:rPr>
            </w:pPr>
            <w:r w:rsidRPr="0057109E">
              <w:rPr>
                <w:b/>
                <w:bCs/>
              </w:rPr>
              <w:t>Výměra [m</w:t>
            </w:r>
            <w:r w:rsidRPr="0057109E">
              <w:rPr>
                <w:rFonts w:cs="Times New Roman"/>
                <w:b/>
                <w:bCs/>
              </w:rPr>
              <w:t>²</w:t>
            </w:r>
            <w:r w:rsidRPr="0057109E">
              <w:rPr>
                <w:b/>
                <w:bCs/>
              </w:rPr>
              <w:t>]</w:t>
            </w:r>
          </w:p>
        </w:tc>
        <w:tc>
          <w:tcPr>
            <w:tcW w:w="1270" w:type="dxa"/>
          </w:tcPr>
          <w:p w14:paraId="421A0F03" w14:textId="65079B4D" w:rsidR="00A42D0A" w:rsidRPr="0057109E" w:rsidRDefault="00A42D0A" w:rsidP="00072BEC">
            <w:pPr>
              <w:pStyle w:val="KMnormal"/>
              <w:ind w:left="0"/>
              <w:jc w:val="center"/>
              <w:rPr>
                <w:b/>
                <w:bCs/>
              </w:rPr>
            </w:pPr>
            <w:r w:rsidRPr="0057109E">
              <w:rPr>
                <w:b/>
                <w:bCs/>
              </w:rPr>
              <w:t>Druh pozemku</w:t>
            </w:r>
          </w:p>
        </w:tc>
      </w:tr>
      <w:tr w:rsidR="0057109E" w14:paraId="4B7A4AAB" w14:textId="77777777" w:rsidTr="0057109E">
        <w:trPr>
          <w:jc w:val="center"/>
        </w:trPr>
        <w:tc>
          <w:tcPr>
            <w:tcW w:w="1134" w:type="dxa"/>
            <w:vAlign w:val="center"/>
          </w:tcPr>
          <w:p w14:paraId="3E9EEA92" w14:textId="57D1A187" w:rsidR="00A42D0A" w:rsidRDefault="0057109E" w:rsidP="00213A8A">
            <w:pPr>
              <w:pStyle w:val="KMnormal"/>
              <w:ind w:left="0"/>
              <w:jc w:val="center"/>
            </w:pPr>
            <w:r>
              <w:t>st. 3</w:t>
            </w:r>
            <w:r w:rsidR="00DA6DDA">
              <w:t>380</w:t>
            </w:r>
          </w:p>
        </w:tc>
        <w:tc>
          <w:tcPr>
            <w:tcW w:w="2268" w:type="dxa"/>
            <w:vAlign w:val="center"/>
          </w:tcPr>
          <w:p w14:paraId="7199B96E" w14:textId="05F9A76E" w:rsidR="0057109E" w:rsidRDefault="0057109E" w:rsidP="00830D79">
            <w:pPr>
              <w:pStyle w:val="KMnormal"/>
              <w:ind w:left="0"/>
            </w:pPr>
            <w:r>
              <w:t>město Otrokovice,</w:t>
            </w:r>
            <w:r>
              <w:br/>
              <w:t>nám 3. května 1340,</w:t>
            </w:r>
            <w:r>
              <w:br/>
              <w:t>76502 Otrokovice</w:t>
            </w:r>
          </w:p>
        </w:tc>
        <w:tc>
          <w:tcPr>
            <w:tcW w:w="2552" w:type="dxa"/>
            <w:vAlign w:val="center"/>
          </w:tcPr>
          <w:p w14:paraId="79A5CC4B" w14:textId="14AF4317" w:rsidR="0057109E" w:rsidRDefault="0057109E" w:rsidP="00830D79">
            <w:pPr>
              <w:pStyle w:val="KMnormal"/>
              <w:ind w:left="0"/>
            </w:pPr>
            <w:r>
              <w:t>SENIOR Otrokovice,</w:t>
            </w:r>
            <w:r>
              <w:br/>
              <w:t>příspěvková organizace,</w:t>
            </w:r>
            <w:r>
              <w:br/>
              <w:t xml:space="preserve">K. Čapka 1615, </w:t>
            </w:r>
            <w:r>
              <w:br/>
              <w:t>76502 Otrokovice</w:t>
            </w:r>
          </w:p>
        </w:tc>
        <w:tc>
          <w:tcPr>
            <w:tcW w:w="1134" w:type="dxa"/>
            <w:vAlign w:val="center"/>
          </w:tcPr>
          <w:p w14:paraId="316B9B5C" w14:textId="45855AB0" w:rsidR="00A42D0A" w:rsidRDefault="00DA6DDA" w:rsidP="00213A8A">
            <w:pPr>
              <w:pStyle w:val="KMnormal"/>
              <w:ind w:left="0"/>
              <w:jc w:val="center"/>
            </w:pPr>
            <w:r>
              <w:t>1822</w:t>
            </w:r>
          </w:p>
        </w:tc>
        <w:tc>
          <w:tcPr>
            <w:tcW w:w="1270" w:type="dxa"/>
            <w:vAlign w:val="center"/>
          </w:tcPr>
          <w:p w14:paraId="0833EF91" w14:textId="0EE876D9" w:rsidR="00A42D0A" w:rsidRDefault="0057109E" w:rsidP="00830D79">
            <w:pPr>
              <w:pStyle w:val="KMnormal"/>
              <w:ind w:left="0"/>
            </w:pPr>
            <w:r>
              <w:t>Zastavěná plocha a nádvoří</w:t>
            </w:r>
          </w:p>
        </w:tc>
      </w:tr>
    </w:tbl>
    <w:p w14:paraId="1807C854" w14:textId="05B76DDA" w:rsidR="00830D79" w:rsidRDefault="00830D79" w:rsidP="00830D79">
      <w:pPr>
        <w:pStyle w:val="KMnormal"/>
      </w:pPr>
    </w:p>
    <w:p w14:paraId="6087D27E" w14:textId="6C3C7418" w:rsidR="00213A8A" w:rsidRPr="00DB0449" w:rsidRDefault="00830D79" w:rsidP="00213A8A">
      <w:pPr>
        <w:pStyle w:val="KMnadpis3"/>
      </w:pPr>
      <w:r>
        <w:t>Seznam pozemků dle katastru nemovitostí, na kterých vznikne ochranné nebo bezpečnostní pásmo:</w:t>
      </w:r>
    </w:p>
    <w:tbl>
      <w:tblPr>
        <w:tblStyle w:val="Mkatabulky"/>
        <w:tblW w:w="0" w:type="auto"/>
        <w:tblInd w:w="355" w:type="dxa"/>
        <w:tblLook w:val="04A0" w:firstRow="1" w:lastRow="0" w:firstColumn="1" w:lastColumn="0" w:noHBand="0" w:noVBand="1"/>
      </w:tblPr>
      <w:tblGrid>
        <w:gridCol w:w="1134"/>
        <w:gridCol w:w="2268"/>
        <w:gridCol w:w="2552"/>
        <w:gridCol w:w="1134"/>
        <w:gridCol w:w="1270"/>
      </w:tblGrid>
      <w:tr w:rsidR="00213A8A" w14:paraId="3AAEDED5" w14:textId="77777777" w:rsidTr="00DF729F">
        <w:tc>
          <w:tcPr>
            <w:tcW w:w="1134" w:type="dxa"/>
          </w:tcPr>
          <w:p w14:paraId="55A30A08" w14:textId="77777777" w:rsidR="00213A8A" w:rsidRPr="0057109E" w:rsidRDefault="00213A8A" w:rsidP="00280CC7">
            <w:pPr>
              <w:pStyle w:val="KMnormal"/>
              <w:ind w:left="0"/>
              <w:jc w:val="center"/>
              <w:rPr>
                <w:b/>
                <w:bCs/>
              </w:rPr>
            </w:pPr>
            <w:r w:rsidRPr="0057109E">
              <w:rPr>
                <w:b/>
                <w:bCs/>
              </w:rPr>
              <w:t>Parcelní číslo</w:t>
            </w:r>
          </w:p>
        </w:tc>
        <w:tc>
          <w:tcPr>
            <w:tcW w:w="2268" w:type="dxa"/>
          </w:tcPr>
          <w:p w14:paraId="6AC4C213" w14:textId="77777777" w:rsidR="00213A8A" w:rsidRPr="0057109E" w:rsidRDefault="00213A8A" w:rsidP="00280CC7">
            <w:pPr>
              <w:pStyle w:val="KMnormal"/>
              <w:ind w:left="0"/>
              <w:jc w:val="center"/>
              <w:rPr>
                <w:b/>
                <w:bCs/>
              </w:rPr>
            </w:pPr>
            <w:r w:rsidRPr="0057109E">
              <w:rPr>
                <w:b/>
                <w:bCs/>
              </w:rPr>
              <w:t>Vlastník</w:t>
            </w:r>
          </w:p>
        </w:tc>
        <w:tc>
          <w:tcPr>
            <w:tcW w:w="2552" w:type="dxa"/>
          </w:tcPr>
          <w:p w14:paraId="195645B2" w14:textId="77777777" w:rsidR="00213A8A" w:rsidRPr="0057109E" w:rsidRDefault="00213A8A" w:rsidP="00280CC7">
            <w:pPr>
              <w:pStyle w:val="KMnormal"/>
              <w:ind w:left="0"/>
              <w:jc w:val="center"/>
              <w:rPr>
                <w:b/>
                <w:bCs/>
              </w:rPr>
            </w:pPr>
            <w:r w:rsidRPr="0057109E">
              <w:rPr>
                <w:b/>
                <w:bCs/>
              </w:rPr>
              <w:t>Hospodaření se svěřeným majetkem obce</w:t>
            </w:r>
          </w:p>
        </w:tc>
        <w:tc>
          <w:tcPr>
            <w:tcW w:w="1134" w:type="dxa"/>
          </w:tcPr>
          <w:p w14:paraId="1DBC7BA2" w14:textId="77777777" w:rsidR="00213A8A" w:rsidRPr="0057109E" w:rsidRDefault="00213A8A" w:rsidP="00280CC7">
            <w:pPr>
              <w:pStyle w:val="KMnormal"/>
              <w:ind w:left="0"/>
              <w:jc w:val="center"/>
              <w:rPr>
                <w:b/>
                <w:bCs/>
              </w:rPr>
            </w:pPr>
            <w:r w:rsidRPr="0057109E">
              <w:rPr>
                <w:b/>
                <w:bCs/>
              </w:rPr>
              <w:t>Výměra [m</w:t>
            </w:r>
            <w:r w:rsidRPr="0057109E">
              <w:rPr>
                <w:rFonts w:cs="Times New Roman"/>
                <w:b/>
                <w:bCs/>
              </w:rPr>
              <w:t>²</w:t>
            </w:r>
            <w:r w:rsidRPr="0057109E">
              <w:rPr>
                <w:b/>
                <w:bCs/>
              </w:rPr>
              <w:t>]</w:t>
            </w:r>
          </w:p>
        </w:tc>
        <w:tc>
          <w:tcPr>
            <w:tcW w:w="1270" w:type="dxa"/>
          </w:tcPr>
          <w:p w14:paraId="62DFB1A4" w14:textId="77777777" w:rsidR="00213A8A" w:rsidRPr="0057109E" w:rsidRDefault="00213A8A" w:rsidP="00280CC7">
            <w:pPr>
              <w:pStyle w:val="KMnormal"/>
              <w:ind w:left="0"/>
              <w:jc w:val="center"/>
              <w:rPr>
                <w:b/>
                <w:bCs/>
              </w:rPr>
            </w:pPr>
            <w:r w:rsidRPr="0057109E">
              <w:rPr>
                <w:b/>
                <w:bCs/>
              </w:rPr>
              <w:t>Druh pozemku</w:t>
            </w:r>
          </w:p>
        </w:tc>
      </w:tr>
      <w:tr w:rsidR="00213A8A" w14:paraId="01E2CBB2" w14:textId="77777777" w:rsidTr="00DF729F">
        <w:tc>
          <w:tcPr>
            <w:tcW w:w="1134" w:type="dxa"/>
            <w:vAlign w:val="center"/>
          </w:tcPr>
          <w:p w14:paraId="61A76DB0" w14:textId="3ECD6A19" w:rsidR="00213A8A" w:rsidRDefault="00213A8A" w:rsidP="00280CC7">
            <w:pPr>
              <w:pStyle w:val="KMnormal"/>
              <w:ind w:left="0"/>
              <w:jc w:val="center"/>
            </w:pPr>
            <w:r>
              <w:t>st. 3</w:t>
            </w:r>
            <w:r w:rsidR="00DA6DDA">
              <w:t>380</w:t>
            </w:r>
          </w:p>
        </w:tc>
        <w:tc>
          <w:tcPr>
            <w:tcW w:w="2268" w:type="dxa"/>
            <w:vAlign w:val="center"/>
          </w:tcPr>
          <w:p w14:paraId="6F27F0BF" w14:textId="77777777" w:rsidR="00213A8A" w:rsidRDefault="00213A8A" w:rsidP="00280CC7">
            <w:pPr>
              <w:pStyle w:val="KMnormal"/>
              <w:ind w:left="0"/>
            </w:pPr>
            <w:r>
              <w:t>město Otrokovice,</w:t>
            </w:r>
            <w:r>
              <w:br/>
              <w:t>nám 3. května 1340,</w:t>
            </w:r>
            <w:r>
              <w:br/>
              <w:t>76502 Otrokovice</w:t>
            </w:r>
          </w:p>
        </w:tc>
        <w:tc>
          <w:tcPr>
            <w:tcW w:w="2552" w:type="dxa"/>
            <w:vAlign w:val="center"/>
          </w:tcPr>
          <w:p w14:paraId="6A4BBA3B" w14:textId="77777777" w:rsidR="00213A8A" w:rsidRDefault="00213A8A" w:rsidP="00280CC7">
            <w:pPr>
              <w:pStyle w:val="KMnormal"/>
              <w:ind w:left="0"/>
            </w:pPr>
            <w:r>
              <w:t>SENIOR Otrokovice,</w:t>
            </w:r>
            <w:r>
              <w:br/>
              <w:t>příspěvková organizace,</w:t>
            </w:r>
            <w:r>
              <w:br/>
              <w:t xml:space="preserve">K. Čapka 1615, </w:t>
            </w:r>
            <w:r>
              <w:br/>
              <w:t>76502 Otrokovice</w:t>
            </w:r>
          </w:p>
        </w:tc>
        <w:tc>
          <w:tcPr>
            <w:tcW w:w="1134" w:type="dxa"/>
            <w:vAlign w:val="center"/>
          </w:tcPr>
          <w:p w14:paraId="76346A88" w14:textId="089116C5" w:rsidR="00213A8A" w:rsidRDefault="00DA6DDA" w:rsidP="00280CC7">
            <w:pPr>
              <w:pStyle w:val="KMnormal"/>
              <w:ind w:left="0"/>
              <w:jc w:val="center"/>
            </w:pPr>
            <w:r>
              <w:t>1822</w:t>
            </w:r>
          </w:p>
        </w:tc>
        <w:tc>
          <w:tcPr>
            <w:tcW w:w="1270" w:type="dxa"/>
            <w:vAlign w:val="center"/>
          </w:tcPr>
          <w:p w14:paraId="53E7E255" w14:textId="77777777" w:rsidR="00213A8A" w:rsidRDefault="00213A8A" w:rsidP="00280CC7">
            <w:pPr>
              <w:pStyle w:val="KMnormal"/>
              <w:ind w:left="0"/>
            </w:pPr>
            <w:r>
              <w:t>Zastavěná plocha a nádvoří</w:t>
            </w:r>
          </w:p>
        </w:tc>
      </w:tr>
    </w:tbl>
    <w:p w14:paraId="0D68FBFF" w14:textId="6AA53FA7" w:rsidR="00896A37" w:rsidRPr="00DB0449" w:rsidRDefault="00896A37" w:rsidP="00830D79">
      <w:pPr>
        <w:pStyle w:val="KMnormal"/>
      </w:pPr>
    </w:p>
    <w:p w14:paraId="0F980C3A" w14:textId="77777777" w:rsidR="007E757C" w:rsidRDefault="002A67FB" w:rsidP="006459C7">
      <w:pPr>
        <w:pStyle w:val="KMnadpis1"/>
      </w:pPr>
      <w:bookmarkStart w:id="1" w:name="_Toc87875995"/>
      <w:r>
        <w:t>Celkový popis stavby</w:t>
      </w:r>
      <w:bookmarkEnd w:id="1"/>
    </w:p>
    <w:p w14:paraId="5719D573" w14:textId="77777777" w:rsidR="0056318E" w:rsidRDefault="0056318E" w:rsidP="003441A6">
      <w:pPr>
        <w:pStyle w:val="KMnadpis2"/>
      </w:pPr>
      <w:bookmarkStart w:id="2" w:name="_Toc87875996"/>
      <w:r>
        <w:t>Základní charakteristika stavby a jejího užívání</w:t>
      </w:r>
      <w:bookmarkEnd w:id="2"/>
    </w:p>
    <w:p w14:paraId="151E8874" w14:textId="77777777" w:rsidR="0056318E" w:rsidRDefault="00112628" w:rsidP="00112628">
      <w:pPr>
        <w:pStyle w:val="KMnadpis3"/>
        <w:numPr>
          <w:ilvl w:val="0"/>
          <w:numId w:val="12"/>
        </w:numPr>
      </w:pPr>
      <w:r>
        <w:t xml:space="preserve">Nová stavba nebo změna dokončené stavby; u změny stavby údaje o jejich současném stavu, závěry stavebně technického, případně stavebně historického průzkumu a výsledky statického posouzení nosných konstrukcí: </w:t>
      </w:r>
    </w:p>
    <w:p w14:paraId="051E2CEF" w14:textId="2BC013BE" w:rsidR="00FC38E8" w:rsidRDefault="00614421" w:rsidP="00FC38E8">
      <w:pPr>
        <w:pStyle w:val="KMnormal"/>
        <w:jc w:val="both"/>
        <w:rPr>
          <w:rFonts w:cs="Times New Roman"/>
          <w:szCs w:val="24"/>
          <w:shd w:val="clear" w:color="auto" w:fill="FAF9F8"/>
        </w:rPr>
      </w:pPr>
      <w:r w:rsidRPr="00614421">
        <w:rPr>
          <w:rFonts w:cs="Times New Roman"/>
          <w:szCs w:val="24"/>
          <w:shd w:val="clear" w:color="auto" w:fill="FAF9F8"/>
        </w:rPr>
        <w:t>Stávající objekt</w:t>
      </w:r>
      <w:r w:rsidR="0051446B">
        <w:rPr>
          <w:rFonts w:cs="Times New Roman"/>
          <w:szCs w:val="24"/>
          <w:shd w:val="clear" w:color="auto" w:fill="FAF9F8"/>
        </w:rPr>
        <w:t xml:space="preserve"> obsahuje v 1.NP stravovací část, která je situována v jižní části objektu a skládá se z jídelny řešené odděleně pro klienty a personál</w:t>
      </w:r>
      <w:r w:rsidR="001A4DA6">
        <w:rPr>
          <w:rFonts w:cs="Times New Roman"/>
          <w:szCs w:val="24"/>
          <w:shd w:val="clear" w:color="auto" w:fill="FAF9F8"/>
        </w:rPr>
        <w:t xml:space="preserve"> a </w:t>
      </w:r>
      <w:r w:rsidR="0051446B">
        <w:rPr>
          <w:rFonts w:cs="Times New Roman"/>
          <w:szCs w:val="24"/>
          <w:shd w:val="clear" w:color="auto" w:fill="FAF9F8"/>
        </w:rPr>
        <w:t>kuchyně.</w:t>
      </w:r>
      <w:r w:rsidR="00BE7492">
        <w:rPr>
          <w:rFonts w:cs="Times New Roman"/>
          <w:szCs w:val="24"/>
          <w:shd w:val="clear" w:color="auto" w:fill="FAF9F8"/>
        </w:rPr>
        <w:t xml:space="preserve"> Dále se zde také nachází úsek vedení domova. </w:t>
      </w:r>
    </w:p>
    <w:p w14:paraId="2DBDC3B1" w14:textId="0573D021" w:rsidR="00BE7492" w:rsidRDefault="00BE7492" w:rsidP="00FC38E8">
      <w:pPr>
        <w:pStyle w:val="KMnormal"/>
        <w:jc w:val="both"/>
        <w:rPr>
          <w:rFonts w:cs="Times New Roman"/>
          <w:szCs w:val="24"/>
          <w:shd w:val="clear" w:color="auto" w:fill="FAF9F8"/>
        </w:rPr>
      </w:pPr>
      <w:r>
        <w:rPr>
          <w:rFonts w:cs="Times New Roman"/>
          <w:szCs w:val="24"/>
          <w:shd w:val="clear" w:color="auto" w:fill="FAF9F8"/>
        </w:rPr>
        <w:t>Ve 2.NP se v severovýchodní části nachází centrální zdravotnická a ošetřovatelská část a také prostor pro pedik</w:t>
      </w:r>
      <w:r w:rsidR="009D33C4">
        <w:rPr>
          <w:rFonts w:cs="Times New Roman"/>
          <w:szCs w:val="24"/>
          <w:shd w:val="clear" w:color="auto" w:fill="FAF9F8"/>
        </w:rPr>
        <w:t>ú</w:t>
      </w:r>
      <w:r>
        <w:rPr>
          <w:rFonts w:cs="Times New Roman"/>
          <w:szCs w:val="24"/>
          <w:shd w:val="clear" w:color="auto" w:fill="FAF9F8"/>
        </w:rPr>
        <w:t>ru a kadeřníka.</w:t>
      </w:r>
    </w:p>
    <w:p w14:paraId="19190E10" w14:textId="223FF4B5" w:rsidR="00BE7492" w:rsidRDefault="00BE7492" w:rsidP="00FC38E8">
      <w:pPr>
        <w:pStyle w:val="KMnormal"/>
        <w:jc w:val="both"/>
        <w:rPr>
          <w:rFonts w:cs="Times New Roman"/>
          <w:szCs w:val="24"/>
          <w:shd w:val="clear" w:color="auto" w:fill="FAF9F8"/>
        </w:rPr>
      </w:pPr>
      <w:r>
        <w:rPr>
          <w:rFonts w:cs="Times New Roman"/>
          <w:szCs w:val="24"/>
          <w:shd w:val="clear" w:color="auto" w:fill="FAF9F8"/>
        </w:rPr>
        <w:t xml:space="preserve">Ve 2., 3., 4.NP je navržena obytná část jednotlivých oddělení domova seniorů. Každé podlaží vytváří samostatné oddělení, kterému přísluší zdravotnická a ošetřovatelská část. </w:t>
      </w:r>
    </w:p>
    <w:p w14:paraId="2E6D679E" w14:textId="77777777" w:rsidR="009854DF" w:rsidRDefault="00860420" w:rsidP="002F1096">
      <w:pPr>
        <w:pStyle w:val="KMnormal"/>
        <w:rPr>
          <w:u w:val="single"/>
        </w:rPr>
      </w:pPr>
      <w:r>
        <w:rPr>
          <w:u w:val="single"/>
        </w:rPr>
        <w:lastRenderedPageBreak/>
        <w:t>Nový stav</w:t>
      </w:r>
      <w:r w:rsidR="00954EC0" w:rsidRPr="00954EC0">
        <w:rPr>
          <w:u w:val="single"/>
        </w:rPr>
        <w:t>:</w:t>
      </w:r>
    </w:p>
    <w:p w14:paraId="732740E2" w14:textId="51F9321B" w:rsidR="00954EC0" w:rsidRPr="009D33C4" w:rsidRDefault="00614421" w:rsidP="009854DF">
      <w:pPr>
        <w:pStyle w:val="KMnormal"/>
        <w:jc w:val="both"/>
      </w:pPr>
      <w:r w:rsidRPr="009D33C4">
        <w:t>V</w:t>
      </w:r>
      <w:r w:rsidR="0061595C" w:rsidRPr="009D33C4">
        <w:t xml:space="preserve"> jižní části objektu ve 2. NP bude ze dvou dvoulůžkových pokojů a </w:t>
      </w:r>
      <w:r w:rsidR="00314038" w:rsidRPr="009D33C4">
        <w:t xml:space="preserve">jedné </w:t>
      </w:r>
      <w:r w:rsidR="0061595C" w:rsidRPr="009D33C4">
        <w:t>jejich koupel</w:t>
      </w:r>
      <w:r w:rsidR="00314038" w:rsidRPr="009D33C4">
        <w:t xml:space="preserve">ny </w:t>
      </w:r>
      <w:r w:rsidR="0061595C" w:rsidRPr="009D33C4">
        <w:t>(místnost č. 2.16, č 2.19 a č. 2.20) nově vybudována část pro oddělení se zvláštním režimem. Nově se zde bude nacházet denní místnost, ke</w:t>
      </w:r>
      <w:r w:rsidR="00314038" w:rsidRPr="009D33C4">
        <w:t xml:space="preserve"> které</w:t>
      </w:r>
      <w:r w:rsidR="0061595C" w:rsidRPr="009D33C4">
        <w:t xml:space="preserve"> bude přiléhat </w:t>
      </w:r>
      <w:proofErr w:type="spellStart"/>
      <w:r w:rsidR="0061595C" w:rsidRPr="009D33C4">
        <w:t>pečovatelna</w:t>
      </w:r>
      <w:proofErr w:type="spellEnd"/>
      <w:r w:rsidR="0061595C" w:rsidRPr="009D33C4">
        <w:t>, kuchyňka pro ohřev jídel a bezbariérová koupelna</w:t>
      </w:r>
      <w:r w:rsidR="00435F43" w:rsidRPr="009D33C4">
        <w:t>.</w:t>
      </w:r>
      <w:r w:rsidR="007D5BF2" w:rsidRPr="009D33C4">
        <w:t xml:space="preserve">  </w:t>
      </w:r>
    </w:p>
    <w:p w14:paraId="03AAC6E9" w14:textId="77777777" w:rsidR="00112628" w:rsidRDefault="00112628" w:rsidP="00112628">
      <w:pPr>
        <w:pStyle w:val="KMnadpis3"/>
        <w:numPr>
          <w:ilvl w:val="0"/>
          <w:numId w:val="12"/>
        </w:numPr>
      </w:pPr>
      <w:r>
        <w:t>Účel užívání stavby:</w:t>
      </w:r>
    </w:p>
    <w:p w14:paraId="499D8CF2" w14:textId="35ADC840" w:rsidR="00081542" w:rsidRPr="00C82E82" w:rsidRDefault="00F63F4B" w:rsidP="002F1096">
      <w:pPr>
        <w:pStyle w:val="KMnormal"/>
        <w:jc w:val="both"/>
      </w:pPr>
      <w:r w:rsidRPr="008B6B86">
        <w:t>Nově navrženou úpravou vzniknou prostory pro</w:t>
      </w:r>
      <w:r w:rsidR="00524E5C">
        <w:t xml:space="preserve"> denní místnost</w:t>
      </w:r>
      <w:r w:rsidRPr="008B6B86">
        <w:t xml:space="preserve"> </w:t>
      </w:r>
      <w:r w:rsidR="005D5958" w:rsidRPr="008B6B86">
        <w:t>DZR</w:t>
      </w:r>
      <w:r w:rsidR="00AC3946" w:rsidRPr="008B6B86">
        <w:t xml:space="preserve"> </w:t>
      </w:r>
      <w:r w:rsidRPr="008B6B86">
        <w:t xml:space="preserve">– </w:t>
      </w:r>
      <w:r w:rsidR="00314038" w:rsidRPr="008B6B86">
        <w:t>domov se zvláštním režimem</w:t>
      </w:r>
      <w:r w:rsidR="00AD5356" w:rsidRPr="008B6B86">
        <w:t>.</w:t>
      </w:r>
      <w:r w:rsidR="00524E5C">
        <w:t xml:space="preserve"> Součástí řešené části je denní místnost</w:t>
      </w:r>
      <w:r w:rsidR="00195F86">
        <w:t xml:space="preserve">, </w:t>
      </w:r>
      <w:proofErr w:type="spellStart"/>
      <w:r w:rsidR="00195F86">
        <w:t>pečovatelna</w:t>
      </w:r>
      <w:proofErr w:type="spellEnd"/>
      <w:r w:rsidR="0016192F">
        <w:t>,</w:t>
      </w:r>
      <w:r w:rsidR="00195F86">
        <w:t xml:space="preserve"> kuchyňka</w:t>
      </w:r>
      <w:r w:rsidR="0016192F">
        <w:t xml:space="preserve"> a stávající sociální </w:t>
      </w:r>
      <w:proofErr w:type="spellStart"/>
      <w:r w:rsidR="0016192F">
        <w:t>zázení</w:t>
      </w:r>
      <w:proofErr w:type="spellEnd"/>
      <w:r w:rsidR="0016192F">
        <w:t>.</w:t>
      </w:r>
    </w:p>
    <w:p w14:paraId="3C34F183" w14:textId="77777777" w:rsidR="00112628" w:rsidRDefault="00112628" w:rsidP="00112628">
      <w:pPr>
        <w:pStyle w:val="KMnadpis3"/>
        <w:numPr>
          <w:ilvl w:val="0"/>
          <w:numId w:val="12"/>
        </w:numPr>
      </w:pPr>
      <w:r>
        <w:t>Trvalá nebo dočasná stavba:</w:t>
      </w:r>
    </w:p>
    <w:p w14:paraId="56220103" w14:textId="265C38AD" w:rsidR="00081542" w:rsidRPr="00C82E82" w:rsidRDefault="004127B4" w:rsidP="002F1096">
      <w:pPr>
        <w:pStyle w:val="KMnormal"/>
        <w:jc w:val="both"/>
      </w:pPr>
      <w:r>
        <w:t>Trvalá stavba.</w:t>
      </w:r>
    </w:p>
    <w:p w14:paraId="718DA26F" w14:textId="77777777" w:rsidR="00112628" w:rsidRDefault="00112628" w:rsidP="00112628">
      <w:pPr>
        <w:pStyle w:val="KMnadpis3"/>
        <w:numPr>
          <w:ilvl w:val="0"/>
          <w:numId w:val="12"/>
        </w:numPr>
      </w:pPr>
      <w:r>
        <w:t>Informace o vydaných rozhodnutích o povolení výjimky z technických požadavků na stavby a technických požadavků zabezpečujících bezbariérové užívání stavby</w:t>
      </w:r>
      <w:r w:rsidR="00081542">
        <w:t>:</w:t>
      </w:r>
    </w:p>
    <w:p w14:paraId="619D6E10" w14:textId="3FC7252C" w:rsidR="00081542" w:rsidRDefault="000873B6" w:rsidP="002F1096">
      <w:pPr>
        <w:pStyle w:val="KMnormal"/>
        <w:jc w:val="both"/>
      </w:pPr>
      <w:r>
        <w:t>Stanoviska DOSS jsou součástí části E této dokumentace.</w:t>
      </w:r>
    </w:p>
    <w:p w14:paraId="6F9451D2" w14:textId="77777777" w:rsidR="00081542" w:rsidRDefault="00081542" w:rsidP="00112628">
      <w:pPr>
        <w:pStyle w:val="KMnadpis3"/>
        <w:numPr>
          <w:ilvl w:val="0"/>
          <w:numId w:val="12"/>
        </w:numPr>
      </w:pPr>
      <w:r>
        <w:t xml:space="preserve">Informace o tom, zda a v jakých částech dokumentace jsou zohledněny podmínky závazných stanovisek dotčených orgánů: </w:t>
      </w:r>
    </w:p>
    <w:p w14:paraId="2813E8B7" w14:textId="098420EA" w:rsidR="00081542" w:rsidRDefault="00CC6E9E" w:rsidP="002F1096">
      <w:pPr>
        <w:pStyle w:val="KMnormal"/>
        <w:jc w:val="both"/>
      </w:pPr>
      <w:r w:rsidRPr="00DF729F">
        <w:t>Nejsou</w:t>
      </w:r>
      <w:r w:rsidR="00954EC0" w:rsidRPr="00DF729F">
        <w:t>.</w:t>
      </w:r>
    </w:p>
    <w:p w14:paraId="1ED37F09" w14:textId="77777777" w:rsidR="00081542" w:rsidRDefault="00081542" w:rsidP="00112628">
      <w:pPr>
        <w:pStyle w:val="KMnadpis3"/>
        <w:numPr>
          <w:ilvl w:val="0"/>
          <w:numId w:val="12"/>
        </w:numPr>
      </w:pPr>
      <w:r>
        <w:t>Ochrana stavby podle jiných právních předpisů:</w:t>
      </w:r>
    </w:p>
    <w:p w14:paraId="32BD4BD8" w14:textId="32ECE6ED" w:rsidR="00081542" w:rsidRDefault="00954EC0" w:rsidP="002F1096">
      <w:pPr>
        <w:pStyle w:val="KMnormal"/>
        <w:jc w:val="both"/>
      </w:pPr>
      <w:r w:rsidRPr="00DF729F">
        <w:t>Projekt neřeší.</w:t>
      </w:r>
      <w:r>
        <w:t xml:space="preserve"> </w:t>
      </w:r>
    </w:p>
    <w:p w14:paraId="23137390" w14:textId="77777777" w:rsidR="00081542" w:rsidRDefault="00081542" w:rsidP="00112628">
      <w:pPr>
        <w:pStyle w:val="KMnadpis3"/>
        <w:numPr>
          <w:ilvl w:val="0"/>
          <w:numId w:val="12"/>
        </w:numPr>
      </w:pPr>
      <w:r>
        <w:t>Navrhované parametry stavby – zastavěná plocha, obestavěný prostor, užitná plocha, počet funkčních jednotek a jejich velikost apod.:</w:t>
      </w:r>
    </w:p>
    <w:p w14:paraId="16C0F0D8" w14:textId="06761548" w:rsidR="0047093F" w:rsidRPr="0016192F" w:rsidRDefault="00C36E00" w:rsidP="00A52C5D">
      <w:pPr>
        <w:pStyle w:val="KMnormal"/>
        <w:spacing w:before="60" w:after="80"/>
        <w:rPr>
          <w:rFonts w:ascii="Calibri" w:hAnsi="Calibri" w:cs="Calibri"/>
        </w:rPr>
      </w:pPr>
      <w:r w:rsidRPr="0016192F">
        <w:t>Zastavěná plocha:</w:t>
      </w:r>
      <w:r w:rsidR="000850F8" w:rsidRPr="0016192F">
        <w:tab/>
      </w:r>
      <w:r w:rsidR="000850F8" w:rsidRPr="0016192F">
        <w:tab/>
      </w:r>
      <w:r w:rsidR="00387630" w:rsidRPr="0016192F">
        <w:t>cca</w:t>
      </w:r>
      <w:r w:rsidR="00881EE5" w:rsidRPr="0016192F">
        <w:t xml:space="preserve"> 90</w:t>
      </w:r>
      <w:r w:rsidR="00387630" w:rsidRPr="0016192F">
        <w:t xml:space="preserve"> </w:t>
      </w:r>
      <w:r w:rsidRPr="0016192F">
        <w:t>m</w:t>
      </w:r>
      <w:r w:rsidRPr="0016192F">
        <w:rPr>
          <w:rFonts w:ascii="Calibri" w:hAnsi="Calibri" w:cs="Calibri"/>
        </w:rPr>
        <w:t>²</w:t>
      </w:r>
    </w:p>
    <w:p w14:paraId="1FF99E02" w14:textId="31508376" w:rsidR="00C36E00" w:rsidRDefault="00C36E00" w:rsidP="00813335">
      <w:pPr>
        <w:pStyle w:val="KMnormal"/>
        <w:spacing w:before="60" w:after="80"/>
      </w:pPr>
      <w:r w:rsidRPr="0016192F">
        <w:t>Užitná plocha:</w:t>
      </w:r>
      <w:r w:rsidR="000850F8" w:rsidRPr="0016192F">
        <w:tab/>
      </w:r>
      <w:r w:rsidR="000850F8" w:rsidRPr="0016192F">
        <w:tab/>
      </w:r>
      <w:r w:rsidR="000850F8" w:rsidRPr="0016192F">
        <w:tab/>
      </w:r>
      <w:r w:rsidR="00387630" w:rsidRPr="0016192F">
        <w:t xml:space="preserve">cca </w:t>
      </w:r>
      <w:r w:rsidR="00A06E60" w:rsidRPr="0016192F">
        <w:t>77,55</w:t>
      </w:r>
      <w:r w:rsidRPr="0016192F">
        <w:t xml:space="preserve"> m</w:t>
      </w:r>
      <w:r w:rsidRPr="0016192F">
        <w:rPr>
          <w:rFonts w:ascii="Calibri" w:hAnsi="Calibri" w:cs="Calibri"/>
        </w:rPr>
        <w:t>²</w:t>
      </w:r>
    </w:p>
    <w:p w14:paraId="462F6EBE" w14:textId="77777777" w:rsidR="00081542" w:rsidRDefault="00081542" w:rsidP="00112628">
      <w:pPr>
        <w:pStyle w:val="KMnadpis3"/>
        <w:numPr>
          <w:ilvl w:val="0"/>
          <w:numId w:val="12"/>
        </w:numPr>
      </w:pPr>
      <w:r>
        <w:t>Základní bilance stavby – potřeby a spotřeby médií a hmot, hospodaření s dešťovou vodou, celkové produkované množství a druhy odpadů a emisí, třída energetické náročnosti budovy apod.:</w:t>
      </w:r>
    </w:p>
    <w:p w14:paraId="4FA7573D" w14:textId="28DA665C" w:rsidR="005C0667" w:rsidRDefault="000873B6" w:rsidP="002F1096">
      <w:pPr>
        <w:pStyle w:val="KMnormal"/>
        <w:jc w:val="both"/>
      </w:pPr>
      <w:r w:rsidRPr="0016192F">
        <w:t>Neřeší se.</w:t>
      </w:r>
      <w:r>
        <w:t xml:space="preserve"> </w:t>
      </w:r>
    </w:p>
    <w:p w14:paraId="61CA91BB" w14:textId="77777777" w:rsidR="00081542" w:rsidRDefault="00081542" w:rsidP="00112628">
      <w:pPr>
        <w:pStyle w:val="KMnadpis3"/>
        <w:numPr>
          <w:ilvl w:val="0"/>
          <w:numId w:val="12"/>
        </w:numPr>
      </w:pPr>
      <w:r>
        <w:t>Základná předpoklady výstavby – časové údaje o realizaci stavby, členění na etapy:</w:t>
      </w:r>
    </w:p>
    <w:p w14:paraId="33459338" w14:textId="47B4B9D8" w:rsidR="00081542" w:rsidRDefault="00DF729F" w:rsidP="002F1096">
      <w:pPr>
        <w:pStyle w:val="KMnormal"/>
        <w:jc w:val="both"/>
      </w:pPr>
      <w:r w:rsidRPr="00F63F4B">
        <w:t>Výstavba bude probíhat v jedné etapě.</w:t>
      </w:r>
      <w:r>
        <w:t xml:space="preserve"> </w:t>
      </w:r>
    </w:p>
    <w:p w14:paraId="0F2D8E7C" w14:textId="77777777" w:rsidR="00081542" w:rsidRDefault="00081542" w:rsidP="00112628">
      <w:pPr>
        <w:pStyle w:val="KMnadpis3"/>
        <w:numPr>
          <w:ilvl w:val="0"/>
          <w:numId w:val="12"/>
        </w:numPr>
      </w:pPr>
      <w:r>
        <w:t>Orientační náklady stavby:</w:t>
      </w:r>
    </w:p>
    <w:p w14:paraId="61BFD4EE" w14:textId="602D929B" w:rsidR="00081542" w:rsidRDefault="0016192F" w:rsidP="002F1096">
      <w:pPr>
        <w:pStyle w:val="KMnormal"/>
        <w:jc w:val="both"/>
      </w:pPr>
      <w:r>
        <w:t>…………</w:t>
      </w:r>
    </w:p>
    <w:p w14:paraId="17589CE8" w14:textId="77777777" w:rsidR="009D3263" w:rsidRDefault="009D3263" w:rsidP="009D3263">
      <w:pPr>
        <w:pStyle w:val="KMnadpis2"/>
      </w:pPr>
      <w:bookmarkStart w:id="3" w:name="_Toc87875997"/>
      <w:r>
        <w:lastRenderedPageBreak/>
        <w:t>Celkové urbanistické a architektonické řešení stavby</w:t>
      </w:r>
      <w:bookmarkEnd w:id="3"/>
    </w:p>
    <w:p w14:paraId="3D884015" w14:textId="77777777" w:rsidR="00FC7AD6" w:rsidRPr="00FC7AD6" w:rsidRDefault="00FC7AD6" w:rsidP="00FC7AD6">
      <w:pPr>
        <w:pStyle w:val="KMnadpis3"/>
        <w:numPr>
          <w:ilvl w:val="0"/>
          <w:numId w:val="3"/>
        </w:numPr>
      </w:pPr>
      <w:r w:rsidRPr="00FC7AD6">
        <w:t>Urbanismus – územní regulace,</w:t>
      </w:r>
      <w:r>
        <w:t xml:space="preserve"> </w:t>
      </w:r>
      <w:r w:rsidRPr="00FC7AD6">
        <w:t>kompozice prostorového řešení</w:t>
      </w:r>
      <w:r w:rsidR="00985928">
        <w:t>:</w:t>
      </w:r>
    </w:p>
    <w:p w14:paraId="2F0F2A44" w14:textId="17FA29E5" w:rsidR="009D3263" w:rsidRDefault="004127B4" w:rsidP="002F1096">
      <w:pPr>
        <w:pStyle w:val="KMnormal"/>
        <w:jc w:val="both"/>
      </w:pPr>
      <w:r w:rsidRPr="00FC38E8">
        <w:t>Projekt neřeší.</w:t>
      </w:r>
      <w:r>
        <w:t xml:space="preserve"> </w:t>
      </w:r>
    </w:p>
    <w:p w14:paraId="73D534DD" w14:textId="77777777" w:rsidR="00FC7AD6" w:rsidRDefault="00FC7AD6" w:rsidP="00FC7AD6">
      <w:pPr>
        <w:pStyle w:val="KMnadpis3"/>
        <w:numPr>
          <w:ilvl w:val="0"/>
          <w:numId w:val="3"/>
        </w:numPr>
      </w:pPr>
      <w:r>
        <w:t>Architektonické řešení – kompozice tvarového řešení, materiálové a barevné řešení</w:t>
      </w:r>
      <w:r w:rsidR="00985928">
        <w:t>:</w:t>
      </w:r>
    </w:p>
    <w:p w14:paraId="5559EB09" w14:textId="5DF22A06" w:rsidR="00FC7AD6" w:rsidRPr="00954EC0" w:rsidRDefault="00954EC0" w:rsidP="00FC38E8">
      <w:pPr>
        <w:pStyle w:val="KMnormal"/>
        <w:jc w:val="both"/>
        <w:rPr>
          <w:rFonts w:cs="Times New Roman"/>
          <w:szCs w:val="24"/>
        </w:rPr>
      </w:pPr>
      <w:r w:rsidRPr="00954EC0">
        <w:rPr>
          <w:rFonts w:cs="Times New Roman"/>
          <w:szCs w:val="24"/>
          <w:shd w:val="clear" w:color="auto" w:fill="FAF9F8"/>
        </w:rPr>
        <w:t>Z hlediska architektonického se jedná o</w:t>
      </w:r>
      <w:r w:rsidR="00FC38E8">
        <w:rPr>
          <w:rFonts w:cs="Times New Roman"/>
          <w:szCs w:val="24"/>
          <w:shd w:val="clear" w:color="auto" w:fill="FAF9F8"/>
        </w:rPr>
        <w:t> </w:t>
      </w:r>
      <w:r w:rsidRPr="00954EC0">
        <w:rPr>
          <w:rFonts w:cs="Times New Roman"/>
          <w:szCs w:val="24"/>
          <w:shd w:val="clear" w:color="auto" w:fill="FAF9F8"/>
        </w:rPr>
        <w:t>dispoziční úpravu</w:t>
      </w:r>
      <w:r>
        <w:rPr>
          <w:rFonts w:cs="Times New Roman"/>
          <w:szCs w:val="24"/>
          <w:shd w:val="clear" w:color="auto" w:fill="FAF9F8"/>
        </w:rPr>
        <w:t>.</w:t>
      </w:r>
    </w:p>
    <w:p w14:paraId="759A8FB5" w14:textId="77777777" w:rsidR="009D3263" w:rsidRDefault="009D3263" w:rsidP="009D3263">
      <w:pPr>
        <w:pStyle w:val="KMnadpis2"/>
      </w:pPr>
      <w:bookmarkStart w:id="4" w:name="_Toc87875998"/>
      <w:r>
        <w:t>Celkové provozní řešení, technologie výroby</w:t>
      </w:r>
      <w:bookmarkEnd w:id="4"/>
    </w:p>
    <w:p w14:paraId="458811FB" w14:textId="2212D4CF" w:rsidR="009D3263" w:rsidRDefault="003366A2" w:rsidP="006A42B4">
      <w:pPr>
        <w:pStyle w:val="KMnormal"/>
        <w:jc w:val="both"/>
      </w:pPr>
      <w:r>
        <w:t>V</w:t>
      </w:r>
      <w:r w:rsidR="00FC77E9">
        <w:t xml:space="preserve"> </w:t>
      </w:r>
      <w:r w:rsidR="004A4AE3">
        <w:t>j</w:t>
      </w:r>
      <w:r w:rsidR="00FC77E9">
        <w:t>ižní části</w:t>
      </w:r>
      <w:r>
        <w:t xml:space="preserve"> 2.NP bude</w:t>
      </w:r>
      <w:r w:rsidR="00875E82">
        <w:t xml:space="preserve"> </w:t>
      </w:r>
      <w:r w:rsidR="00BD1AF8">
        <w:t xml:space="preserve">částečným </w:t>
      </w:r>
      <w:r w:rsidR="00BD3137">
        <w:t>vybourán</w:t>
      </w:r>
      <w:r w:rsidR="00875E82">
        <w:t xml:space="preserve">ím </w:t>
      </w:r>
      <w:r w:rsidR="00BD3137">
        <w:t xml:space="preserve">příčky mezi </w:t>
      </w:r>
      <w:r w:rsidR="00875E82">
        <w:t xml:space="preserve">stávajícími </w:t>
      </w:r>
      <w:r w:rsidR="00BD3137">
        <w:t>pokoji</w:t>
      </w:r>
      <w:r>
        <w:t xml:space="preserve"> č. </w:t>
      </w:r>
      <w:r w:rsidR="00B31190">
        <w:t>2</w:t>
      </w:r>
      <w:r w:rsidR="00655825">
        <w:t>.</w:t>
      </w:r>
      <w:r w:rsidR="00B31190">
        <w:t xml:space="preserve">16 </w:t>
      </w:r>
      <w:r>
        <w:t>a č</w:t>
      </w:r>
      <w:r w:rsidR="00B31190">
        <w:t>.</w:t>
      </w:r>
      <w:r>
        <w:t> </w:t>
      </w:r>
      <w:r w:rsidR="00B31190">
        <w:t>2</w:t>
      </w:r>
      <w:r w:rsidR="00655825">
        <w:t>.</w:t>
      </w:r>
      <w:r w:rsidR="00B31190">
        <w:t xml:space="preserve">19 </w:t>
      </w:r>
      <w:r w:rsidR="001C4BE9">
        <w:t>nově</w:t>
      </w:r>
      <w:r>
        <w:t xml:space="preserve"> </w:t>
      </w:r>
      <w:r w:rsidR="001C4BE9">
        <w:t>vytvořen</w:t>
      </w:r>
      <w:r w:rsidR="00457138">
        <w:t>o</w:t>
      </w:r>
      <w:r w:rsidR="001C4BE9">
        <w:t xml:space="preserve"> mís</w:t>
      </w:r>
      <w:r w:rsidR="00457138">
        <w:t>to</w:t>
      </w:r>
      <w:r w:rsidR="001C4BE9">
        <w:t xml:space="preserve"> pro DZR s</w:t>
      </w:r>
      <w:r w:rsidR="00962782">
        <w:t xml:space="preserve"> denní místností, </w:t>
      </w:r>
      <w:r w:rsidR="0028474B">
        <w:t xml:space="preserve">bezbariérovým WC, kuchyňkou a </w:t>
      </w:r>
      <w:proofErr w:type="spellStart"/>
      <w:r w:rsidR="0028474B">
        <w:t>pečovatelnou</w:t>
      </w:r>
      <w:proofErr w:type="spellEnd"/>
      <w:r w:rsidR="001C4BE9">
        <w:t xml:space="preserve">. </w:t>
      </w:r>
      <w:r w:rsidR="00FC77E9">
        <w:t>Také se odstraní stávající místnost č. 2</w:t>
      </w:r>
      <w:r w:rsidR="00655825">
        <w:t>.</w:t>
      </w:r>
      <w:r w:rsidR="00FC77E9">
        <w:t>20</w:t>
      </w:r>
      <w:r w:rsidR="00BD1AF8">
        <w:t xml:space="preserve"> bezbariérové WC</w:t>
      </w:r>
      <w:r w:rsidR="00FC77E9">
        <w:t xml:space="preserve">. </w:t>
      </w:r>
    </w:p>
    <w:p w14:paraId="703A3494" w14:textId="79F966E1" w:rsidR="00DF03D6" w:rsidRDefault="00DF03D6" w:rsidP="00DF03D6">
      <w:pPr>
        <w:pStyle w:val="KMnormal"/>
        <w:jc w:val="both"/>
      </w:pPr>
      <w:r>
        <w:t xml:space="preserve">Dispoziční řešení je patrné z výkresové dokumentace. </w:t>
      </w:r>
    </w:p>
    <w:p w14:paraId="1026B483" w14:textId="77777777" w:rsidR="009D3263" w:rsidRDefault="009D3263" w:rsidP="009D3263">
      <w:pPr>
        <w:pStyle w:val="KMnadpis2"/>
      </w:pPr>
      <w:bookmarkStart w:id="5" w:name="_Toc87875999"/>
      <w:r>
        <w:t>Bezbariérové užívání stavby</w:t>
      </w:r>
      <w:bookmarkEnd w:id="5"/>
    </w:p>
    <w:p w14:paraId="37E7AF67" w14:textId="27ACB4FF" w:rsidR="00813335" w:rsidRDefault="004B7875" w:rsidP="004B7875">
      <w:pPr>
        <w:pStyle w:val="KMnormal"/>
        <w:jc w:val="both"/>
      </w:pPr>
      <w:r w:rsidRPr="006C36EA">
        <w:rPr>
          <w:rFonts w:cs="Times New Roman"/>
          <w:szCs w:val="24"/>
          <w:shd w:val="clear" w:color="auto" w:fill="FAF9F8"/>
        </w:rPr>
        <w:t>Stavba je řešena dle Vyhlášky Ministerstva pro místní rozvoj ČR č.</w:t>
      </w:r>
      <w:r w:rsidR="003F61B0" w:rsidRPr="006C36EA">
        <w:rPr>
          <w:rFonts w:cs="Times New Roman"/>
          <w:szCs w:val="24"/>
          <w:shd w:val="clear" w:color="auto" w:fill="FAF9F8"/>
        </w:rPr>
        <w:t> </w:t>
      </w:r>
      <w:r w:rsidRPr="006C36EA">
        <w:rPr>
          <w:rFonts w:cs="Times New Roman"/>
          <w:szCs w:val="24"/>
          <w:shd w:val="clear" w:color="auto" w:fill="FAF9F8"/>
        </w:rPr>
        <w:t>398/2009</w:t>
      </w:r>
      <w:r w:rsidR="003F61B0" w:rsidRPr="006C36EA">
        <w:rPr>
          <w:rFonts w:cs="Times New Roman"/>
          <w:szCs w:val="24"/>
          <w:shd w:val="clear" w:color="auto" w:fill="FAF9F8"/>
        </w:rPr>
        <w:t> </w:t>
      </w:r>
      <w:r w:rsidRPr="006C36EA">
        <w:rPr>
          <w:rFonts w:cs="Times New Roman"/>
          <w:szCs w:val="24"/>
          <w:shd w:val="clear" w:color="auto" w:fill="FAF9F8"/>
        </w:rPr>
        <w:t>Sb., o</w:t>
      </w:r>
      <w:r w:rsidR="003F61B0" w:rsidRPr="006C36EA">
        <w:rPr>
          <w:rFonts w:cs="Times New Roman"/>
          <w:szCs w:val="24"/>
          <w:shd w:val="clear" w:color="auto" w:fill="FAF9F8"/>
        </w:rPr>
        <w:t> </w:t>
      </w:r>
      <w:r w:rsidRPr="006C36EA">
        <w:rPr>
          <w:rFonts w:cs="Times New Roman"/>
          <w:szCs w:val="24"/>
          <w:shd w:val="clear" w:color="auto" w:fill="FAF9F8"/>
        </w:rPr>
        <w:t>obecných technických požadavcích zabezpečujících bezbariérové užívání staveb.</w:t>
      </w:r>
    </w:p>
    <w:p w14:paraId="4E40C388" w14:textId="77777777" w:rsidR="009D3263" w:rsidRDefault="009D3263" w:rsidP="009D3263">
      <w:pPr>
        <w:pStyle w:val="KMnadpis2"/>
      </w:pPr>
      <w:bookmarkStart w:id="6" w:name="_Toc87876000"/>
      <w:r>
        <w:t>Bezpečnost při užívání stavby</w:t>
      </w:r>
      <w:bookmarkEnd w:id="6"/>
    </w:p>
    <w:p w14:paraId="259A0C54" w14:textId="18C94711" w:rsidR="009D3263" w:rsidRPr="00115DC6" w:rsidRDefault="0022322C" w:rsidP="00FC38E8">
      <w:pPr>
        <w:pStyle w:val="KMnormal"/>
        <w:jc w:val="both"/>
      </w:pPr>
      <w:r w:rsidRPr="0022322C">
        <w:rPr>
          <w:rFonts w:cs="Times New Roman"/>
          <w:szCs w:val="24"/>
          <w:shd w:val="clear" w:color="auto" w:fill="FAF9F8"/>
        </w:rPr>
        <w:t>Stavba je navržena a provedena tak, aby při jejím užívání a provozu nedocházelo k úrazu uklouznutím, pádem, nárazem, popálením, zásahem elektrickým proudem, výbuchem uvnitř nebo v blízkosti objektu. A jsou splněny požadavky vyplývající z Vyhlášky č.</w:t>
      </w:r>
      <w:r>
        <w:rPr>
          <w:rFonts w:cs="Times New Roman"/>
          <w:szCs w:val="24"/>
          <w:shd w:val="clear" w:color="auto" w:fill="FAF9F8"/>
        </w:rPr>
        <w:t> </w:t>
      </w:r>
      <w:r w:rsidRPr="0022322C">
        <w:rPr>
          <w:rFonts w:cs="Times New Roman"/>
          <w:szCs w:val="24"/>
          <w:shd w:val="clear" w:color="auto" w:fill="FAF9F8"/>
        </w:rPr>
        <w:t>268/2009</w:t>
      </w:r>
      <w:r w:rsidR="00FC38E8">
        <w:rPr>
          <w:rFonts w:cs="Times New Roman"/>
          <w:szCs w:val="24"/>
          <w:shd w:val="clear" w:color="auto" w:fill="FAF9F8"/>
        </w:rPr>
        <w:t> </w:t>
      </w:r>
      <w:r w:rsidRPr="0022322C">
        <w:rPr>
          <w:rFonts w:cs="Times New Roman"/>
          <w:szCs w:val="24"/>
          <w:shd w:val="clear" w:color="auto" w:fill="FAF9F8"/>
        </w:rPr>
        <w:t>Sb., o</w:t>
      </w:r>
      <w:r w:rsidR="00FC38E8">
        <w:rPr>
          <w:rFonts w:cs="Times New Roman"/>
          <w:szCs w:val="24"/>
          <w:shd w:val="clear" w:color="auto" w:fill="FAF9F8"/>
        </w:rPr>
        <w:t> </w:t>
      </w:r>
      <w:r w:rsidRPr="0022322C">
        <w:rPr>
          <w:rFonts w:cs="Times New Roman"/>
          <w:szCs w:val="24"/>
          <w:shd w:val="clear" w:color="auto" w:fill="FAF9F8"/>
        </w:rPr>
        <w:t>technických požadavcích i Zákona č.</w:t>
      </w:r>
      <w:r w:rsidR="00FC38E8">
        <w:rPr>
          <w:rFonts w:cs="Times New Roman"/>
          <w:szCs w:val="24"/>
          <w:shd w:val="clear" w:color="auto" w:fill="FAF9F8"/>
        </w:rPr>
        <w:t> </w:t>
      </w:r>
      <w:r w:rsidRPr="0022322C">
        <w:rPr>
          <w:rFonts w:cs="Times New Roman"/>
          <w:szCs w:val="24"/>
          <w:shd w:val="clear" w:color="auto" w:fill="FAF9F8"/>
        </w:rPr>
        <w:t>133/1985</w:t>
      </w:r>
      <w:r w:rsidR="00FC38E8">
        <w:rPr>
          <w:rFonts w:cs="Times New Roman"/>
          <w:szCs w:val="24"/>
          <w:shd w:val="clear" w:color="auto" w:fill="FAF9F8"/>
        </w:rPr>
        <w:t> </w:t>
      </w:r>
      <w:r w:rsidRPr="0022322C">
        <w:rPr>
          <w:rFonts w:cs="Times New Roman"/>
          <w:szCs w:val="24"/>
          <w:shd w:val="clear" w:color="auto" w:fill="FAF9F8"/>
        </w:rPr>
        <w:t>Sb., o</w:t>
      </w:r>
      <w:r w:rsidR="00FC38E8">
        <w:rPr>
          <w:rFonts w:cs="Times New Roman"/>
          <w:szCs w:val="24"/>
          <w:shd w:val="clear" w:color="auto" w:fill="FAF9F8"/>
        </w:rPr>
        <w:t> </w:t>
      </w:r>
      <w:r w:rsidRPr="0022322C">
        <w:rPr>
          <w:rFonts w:cs="Times New Roman"/>
          <w:szCs w:val="24"/>
          <w:shd w:val="clear" w:color="auto" w:fill="FAF9F8"/>
        </w:rPr>
        <w:t>požární ochraně.</w:t>
      </w:r>
    </w:p>
    <w:p w14:paraId="21D7B6C7" w14:textId="77777777" w:rsidR="009D3263" w:rsidRDefault="009D3263" w:rsidP="009D3263">
      <w:pPr>
        <w:pStyle w:val="KMnadpis2"/>
      </w:pPr>
      <w:bookmarkStart w:id="7" w:name="_Toc87876001"/>
      <w:r>
        <w:t>Základní charakteristika objektů</w:t>
      </w:r>
      <w:bookmarkEnd w:id="7"/>
    </w:p>
    <w:p w14:paraId="6B8BB5F9" w14:textId="77777777" w:rsidR="0076611B" w:rsidRPr="0076611B" w:rsidRDefault="0076611B" w:rsidP="0076611B">
      <w:pPr>
        <w:pStyle w:val="KMnadpis3"/>
        <w:numPr>
          <w:ilvl w:val="0"/>
          <w:numId w:val="18"/>
        </w:numPr>
      </w:pPr>
      <w:r w:rsidRPr="0076611B">
        <w:t>Stavební řešení</w:t>
      </w:r>
      <w:r w:rsidR="00985928">
        <w:t>:</w:t>
      </w:r>
    </w:p>
    <w:p w14:paraId="69D10ECF" w14:textId="2059EBDB" w:rsidR="009D3263" w:rsidRDefault="00F41322" w:rsidP="00CF44B4">
      <w:pPr>
        <w:pStyle w:val="KMnormal"/>
        <w:jc w:val="both"/>
      </w:pPr>
      <w:r w:rsidRPr="00DC557C">
        <w:t>Ne</w:t>
      </w:r>
      <w:r w:rsidR="00CF44B4" w:rsidRPr="00DC557C">
        <w:t xml:space="preserve">bude zasahováno do nosných konstrukcí objektu. </w:t>
      </w:r>
    </w:p>
    <w:p w14:paraId="34B9EF20" w14:textId="7D7A5A4B" w:rsidR="00314038" w:rsidRDefault="00314038" w:rsidP="00CF44B4">
      <w:pPr>
        <w:pStyle w:val="KMnormal"/>
        <w:jc w:val="both"/>
      </w:pPr>
      <w:r>
        <w:t xml:space="preserve">V jižní části objektu ve 2.NP bude mezi </w:t>
      </w:r>
      <w:r w:rsidR="00AE0811">
        <w:t xml:space="preserve">stávajícím </w:t>
      </w:r>
      <w:r>
        <w:t>pokojem č. 2.16 a pokojem č. 2.19 částečně vybourána příčka</w:t>
      </w:r>
      <w:r w:rsidR="00937862">
        <w:t xml:space="preserve"> a odstraněna stávající místnost č.</w:t>
      </w:r>
      <w:r w:rsidR="000A02BA">
        <w:t> </w:t>
      </w:r>
      <w:r w:rsidR="00937862">
        <w:t>2</w:t>
      </w:r>
      <w:r w:rsidR="00655825">
        <w:t>.</w:t>
      </w:r>
      <w:r w:rsidR="00937862">
        <w:t>20</w:t>
      </w:r>
      <w:r w:rsidR="000A02BA">
        <w:t xml:space="preserve"> bezbariérové WC</w:t>
      </w:r>
      <w:r w:rsidR="009948E0">
        <w:t xml:space="preserve"> i se zařízením</w:t>
      </w:r>
      <w:r w:rsidR="003A0907">
        <w:t xml:space="preserve">, aby </w:t>
      </w:r>
      <w:r w:rsidR="009948E0">
        <w:t xml:space="preserve">se zde zvětšil </w:t>
      </w:r>
      <w:r w:rsidR="003A0907">
        <w:t xml:space="preserve">prostor pro denní místnost. </w:t>
      </w:r>
      <w:r w:rsidR="000A02BA">
        <w:t>N</w:t>
      </w:r>
      <w:r>
        <w:t xml:space="preserve">ově </w:t>
      </w:r>
      <w:r w:rsidR="000A02BA">
        <w:t xml:space="preserve">zde budou </w:t>
      </w:r>
      <w:r>
        <w:t xml:space="preserve">vystaveny příčky z příčkovek </w:t>
      </w:r>
      <w:proofErr w:type="spellStart"/>
      <w:r>
        <w:t>Ytong</w:t>
      </w:r>
      <w:proofErr w:type="spellEnd"/>
      <w:r>
        <w:t xml:space="preserve"> Klasik </w:t>
      </w:r>
      <w:proofErr w:type="spellStart"/>
      <w:r>
        <w:t>tl</w:t>
      </w:r>
      <w:proofErr w:type="spellEnd"/>
      <w:r>
        <w:t>.</w:t>
      </w:r>
      <w:r w:rsidR="000C3AFE">
        <w:t> </w:t>
      </w:r>
      <w:r>
        <w:t xml:space="preserve">100 mm </w:t>
      </w:r>
      <w:r w:rsidR="00620844">
        <w:t xml:space="preserve">s minimální požární odolností EI30 </w:t>
      </w:r>
      <w:r>
        <w:t xml:space="preserve">pro oddělení </w:t>
      </w:r>
      <w:r w:rsidR="00033B41">
        <w:t xml:space="preserve">nových místností </w:t>
      </w:r>
      <w:proofErr w:type="spellStart"/>
      <w:r>
        <w:t>pečovatelny</w:t>
      </w:r>
      <w:proofErr w:type="spellEnd"/>
      <w:r>
        <w:t xml:space="preserve"> </w:t>
      </w:r>
      <w:r w:rsidR="000C3AFE">
        <w:t>a</w:t>
      </w:r>
      <w:r w:rsidR="001C6675">
        <w:t> kuchyňk</w:t>
      </w:r>
      <w:r w:rsidR="000C3AFE">
        <w:t>y</w:t>
      </w:r>
      <w:r w:rsidR="001C6675">
        <w:t xml:space="preserve">. </w:t>
      </w:r>
      <w:bookmarkStart w:id="8" w:name="_Hlk87874970"/>
      <w:r w:rsidR="0078411E">
        <w:t xml:space="preserve">Dveře </w:t>
      </w:r>
      <w:proofErr w:type="spellStart"/>
      <w:r w:rsidR="0078411E">
        <w:t>pečovatelny</w:t>
      </w:r>
      <w:proofErr w:type="spellEnd"/>
      <w:r w:rsidR="0078411E">
        <w:t xml:space="preserve"> budou rozměru 900x1970 mm otevíravé ven z</w:t>
      </w:r>
      <w:r w:rsidR="00AD5356">
        <w:t> </w:t>
      </w:r>
      <w:r w:rsidR="0078411E">
        <w:t>místnosti</w:t>
      </w:r>
      <w:r w:rsidR="00AD5356">
        <w:t xml:space="preserve">, budou součástí </w:t>
      </w:r>
      <w:r w:rsidR="00F70D9A">
        <w:t>rohové celoprosklené hliníkové stěny</w:t>
      </w:r>
      <w:bookmarkEnd w:id="8"/>
      <w:r w:rsidR="0078411E">
        <w:t>. Dveře kuchyňky budou posuvné o rozměru 900x1970 mm.</w:t>
      </w:r>
      <w:r w:rsidR="00A76F2E" w:rsidRPr="006C36EA">
        <w:t xml:space="preserve"> Dveře budou v dekoru dle stávajících dveří, případně dle výběru investora.</w:t>
      </w:r>
    </w:p>
    <w:p w14:paraId="46549AF7" w14:textId="237A5EFA" w:rsidR="001C6675" w:rsidRDefault="001C6675" w:rsidP="00CF44B4">
      <w:pPr>
        <w:pStyle w:val="KMnormal"/>
        <w:jc w:val="both"/>
      </w:pPr>
      <w:r>
        <w:t xml:space="preserve">Dispoziční řešení je patrné z výkresové dokumentace. </w:t>
      </w:r>
    </w:p>
    <w:p w14:paraId="1432170F" w14:textId="77777777" w:rsidR="0076611B" w:rsidRDefault="0076611B" w:rsidP="0076611B">
      <w:pPr>
        <w:pStyle w:val="KMnadpis3"/>
        <w:numPr>
          <w:ilvl w:val="0"/>
          <w:numId w:val="18"/>
        </w:numPr>
      </w:pPr>
      <w:r>
        <w:t>Konstrukční a materiálové řešení</w:t>
      </w:r>
      <w:r w:rsidR="00985928">
        <w:t>:</w:t>
      </w:r>
    </w:p>
    <w:p w14:paraId="06B1D45F" w14:textId="3B564064" w:rsidR="001A4DA6" w:rsidRDefault="001A4DA6" w:rsidP="001A4DA6">
      <w:pPr>
        <w:pStyle w:val="KMnormal"/>
        <w:jc w:val="both"/>
      </w:pPr>
      <w:r>
        <w:t xml:space="preserve">Nosnou konstrukcí stávající stavby tvoří železobetonový monolitický </w:t>
      </w:r>
      <w:proofErr w:type="spellStart"/>
      <w:r>
        <w:t>bezprůvlakový</w:t>
      </w:r>
      <w:proofErr w:type="spellEnd"/>
      <w:r>
        <w:t xml:space="preserve"> skelet. Nosný obvodový plášť je z cihelných tvárnic </w:t>
      </w:r>
      <w:proofErr w:type="spellStart"/>
      <w:r>
        <w:lastRenderedPageBreak/>
        <w:t>Wienerberger</w:t>
      </w:r>
      <w:proofErr w:type="spellEnd"/>
      <w:r>
        <w:t xml:space="preserve"> POROTHERM 44 P+D, P10 a z části z železobetonových nosných sloupů. Příčky jsou z keramických příčkovek. </w:t>
      </w:r>
    </w:p>
    <w:p w14:paraId="18821197" w14:textId="77777777" w:rsidR="007A46EA" w:rsidRDefault="000B4156" w:rsidP="001A4DA6">
      <w:pPr>
        <w:pStyle w:val="KMnormal"/>
        <w:jc w:val="both"/>
      </w:pPr>
      <w:r>
        <w:t>Konstrukční a materiálové řešení stávajícího objektu se nemění.</w:t>
      </w:r>
      <w:r w:rsidR="001A4DA6" w:rsidRPr="001A4DA6">
        <w:t xml:space="preserve"> </w:t>
      </w:r>
      <w:r w:rsidR="001A4DA6" w:rsidRPr="00DC557C">
        <w:t xml:space="preserve">Nebude zasahováno do nosných konstrukcí objektu. </w:t>
      </w:r>
      <w:r>
        <w:t xml:space="preserve"> </w:t>
      </w:r>
    </w:p>
    <w:p w14:paraId="7D191846" w14:textId="792FD72A" w:rsidR="00F70D9A" w:rsidRDefault="00476017" w:rsidP="00F70D9A">
      <w:pPr>
        <w:pStyle w:val="KMnormal"/>
        <w:jc w:val="both"/>
      </w:pPr>
      <w:r>
        <w:t xml:space="preserve">Nové stěny místností </w:t>
      </w:r>
      <w:r w:rsidR="001A4DA6">
        <w:t xml:space="preserve">DZR budou z příčkovek </w:t>
      </w:r>
      <w:proofErr w:type="spellStart"/>
      <w:r w:rsidR="001A4DA6">
        <w:t>Ytong</w:t>
      </w:r>
      <w:proofErr w:type="spellEnd"/>
      <w:r w:rsidR="001A4DA6">
        <w:t xml:space="preserve"> Klasik (P2-500) </w:t>
      </w:r>
      <w:proofErr w:type="spellStart"/>
      <w:r w:rsidR="001A4DA6">
        <w:t>tl</w:t>
      </w:r>
      <w:proofErr w:type="spellEnd"/>
      <w:r w:rsidR="001A4DA6">
        <w:t>.</w:t>
      </w:r>
      <w:r w:rsidR="00AC3946">
        <w:t> </w:t>
      </w:r>
      <w:r w:rsidR="001A4DA6">
        <w:t>100 mm</w:t>
      </w:r>
      <w:r w:rsidR="00D66860">
        <w:t>, které budou založeny na stropní konstruk</w:t>
      </w:r>
      <w:r w:rsidR="005E1DB3">
        <w:t>ci</w:t>
      </w:r>
      <w:r w:rsidR="001A4DA6">
        <w:t xml:space="preserve">. </w:t>
      </w:r>
      <w:bookmarkStart w:id="9" w:name="_Hlk87874856"/>
      <w:r w:rsidR="00F70D9A">
        <w:t xml:space="preserve">Dveře kuchyňky </w:t>
      </w:r>
      <w:r w:rsidR="00F70D9A" w:rsidRPr="005E1DB3">
        <w:t>budou posuvné o rozměru 900x1970 mm</w:t>
      </w:r>
      <w:bookmarkEnd w:id="9"/>
      <w:r w:rsidR="00F70D9A" w:rsidRPr="005E1DB3">
        <w:t xml:space="preserve">. </w:t>
      </w:r>
      <w:r w:rsidR="00AD5356" w:rsidRPr="005E1DB3">
        <w:t>Dveře budou v dekoru dle stávajících dveří, případně dle výběru investora.</w:t>
      </w:r>
      <w:r w:rsidR="00F70D9A" w:rsidRPr="005E1DB3">
        <w:t xml:space="preserve"> </w:t>
      </w:r>
      <w:bookmarkStart w:id="10" w:name="_Hlk87874867"/>
      <w:r w:rsidR="00F70D9A" w:rsidRPr="005E1DB3">
        <w:t>Rohová celoprosklená stěna s dveřmi o rozměru 900x1970 mm. Tyto dveře budou otevíravé ven z místnosti, okna stěny budou rozměru 1150x1200 mm a 1100x1200 mm.</w:t>
      </w:r>
      <w:r w:rsidR="00F70D9A">
        <w:t xml:space="preserve">  </w:t>
      </w:r>
      <w:bookmarkEnd w:id="10"/>
    </w:p>
    <w:p w14:paraId="284C1E17" w14:textId="77777777" w:rsidR="0076611B" w:rsidRDefault="0076611B" w:rsidP="0076611B">
      <w:pPr>
        <w:pStyle w:val="KMnadpis3"/>
        <w:numPr>
          <w:ilvl w:val="0"/>
          <w:numId w:val="18"/>
        </w:numPr>
      </w:pPr>
      <w:r>
        <w:t>Mechanická odolnost a stabilita</w:t>
      </w:r>
      <w:r w:rsidR="00985928">
        <w:t>:</w:t>
      </w:r>
    </w:p>
    <w:p w14:paraId="0B2B10DB" w14:textId="519E6360" w:rsidR="0076611B" w:rsidRDefault="00EB0FEA" w:rsidP="005C4302">
      <w:pPr>
        <w:pStyle w:val="KMnormal"/>
        <w:jc w:val="both"/>
      </w:pPr>
      <w:r>
        <w:t>Bez zásahů do statických konstrukcí.</w:t>
      </w:r>
    </w:p>
    <w:p w14:paraId="0E325364" w14:textId="77777777" w:rsidR="009D3263" w:rsidRDefault="009D3263" w:rsidP="005A0164">
      <w:pPr>
        <w:pStyle w:val="KMnadpis2"/>
      </w:pPr>
      <w:bookmarkStart w:id="11" w:name="_Toc87876002"/>
      <w:r>
        <w:t>Základní charakteristika technických a technologických zařízení:</w:t>
      </w:r>
      <w:bookmarkEnd w:id="11"/>
      <w:r>
        <w:t xml:space="preserve"> </w:t>
      </w:r>
    </w:p>
    <w:p w14:paraId="3BB5CECA" w14:textId="77777777" w:rsidR="001F3C8F" w:rsidRDefault="001F3C8F" w:rsidP="001F3C8F">
      <w:pPr>
        <w:pStyle w:val="KMnadpis3"/>
        <w:numPr>
          <w:ilvl w:val="0"/>
          <w:numId w:val="23"/>
        </w:numPr>
      </w:pPr>
      <w:r>
        <w:t>Technické řešení</w:t>
      </w:r>
      <w:r w:rsidR="00985928">
        <w:t>:</w:t>
      </w:r>
    </w:p>
    <w:p w14:paraId="48CADC58" w14:textId="509F9D7F" w:rsidR="009D3263" w:rsidRPr="00657AD6" w:rsidRDefault="00711B54" w:rsidP="002F1096">
      <w:pPr>
        <w:pStyle w:val="KMnormal"/>
        <w:jc w:val="both"/>
      </w:pPr>
      <w:r w:rsidRPr="00834AEE">
        <w:t>Přípojky budou využity stávající.</w:t>
      </w:r>
    </w:p>
    <w:p w14:paraId="29740851" w14:textId="77777777" w:rsidR="001F3C8F" w:rsidRDefault="001F3C8F" w:rsidP="001F3C8F">
      <w:pPr>
        <w:pStyle w:val="KMnadpis3"/>
        <w:numPr>
          <w:ilvl w:val="0"/>
          <w:numId w:val="23"/>
        </w:numPr>
      </w:pPr>
      <w:r>
        <w:t>Výčet technických a technologických zařízení</w:t>
      </w:r>
      <w:r w:rsidR="00985928">
        <w:t>:</w:t>
      </w:r>
    </w:p>
    <w:p w14:paraId="636FD7ED" w14:textId="38BF3570" w:rsidR="001F3C8F" w:rsidRPr="009319D4" w:rsidRDefault="009319D4" w:rsidP="002F1096">
      <w:pPr>
        <w:pStyle w:val="KMnormal"/>
        <w:jc w:val="both"/>
        <w:rPr>
          <w:rFonts w:cs="Times New Roman"/>
          <w:szCs w:val="24"/>
        </w:rPr>
      </w:pPr>
      <w:r w:rsidRPr="00B63BB0">
        <w:rPr>
          <w:rFonts w:cs="Times New Roman"/>
          <w:szCs w:val="24"/>
          <w:shd w:val="clear" w:color="auto" w:fill="FAF9F8"/>
        </w:rPr>
        <w:t>Jednotlivá technická zařízení jsou zakreslena a blíže popsána v dílčích částech projektové dokumentace.</w:t>
      </w:r>
    </w:p>
    <w:p w14:paraId="54BB8A65" w14:textId="77777777" w:rsidR="009D3263" w:rsidRDefault="009D3263" w:rsidP="009D3263">
      <w:pPr>
        <w:pStyle w:val="KMnadpis2"/>
      </w:pPr>
      <w:bookmarkStart w:id="12" w:name="_Toc87876003"/>
      <w:r>
        <w:t>Zásady požárně bezpečnostního řešení</w:t>
      </w:r>
      <w:bookmarkEnd w:id="12"/>
    </w:p>
    <w:p w14:paraId="39B922BA" w14:textId="6E928765" w:rsidR="009D3263" w:rsidRDefault="00A71311" w:rsidP="002F1096">
      <w:pPr>
        <w:pStyle w:val="KMnormal"/>
        <w:jc w:val="both"/>
      </w:pPr>
      <w:r w:rsidRPr="005E1DB3">
        <w:rPr>
          <w:rFonts w:cs="Times New Roman"/>
          <w:szCs w:val="24"/>
          <w:shd w:val="clear" w:color="auto" w:fill="FAF9F8"/>
        </w:rPr>
        <w:t>Jsou splněny požadavky vyplívající ze Zákona č. 133/1985 Sb., o požární ochraně.</w:t>
      </w:r>
      <w:r w:rsidRPr="005E1DB3">
        <w:rPr>
          <w:rFonts w:ascii="Arial" w:hAnsi="Arial" w:cs="Arial"/>
          <w:sz w:val="15"/>
          <w:szCs w:val="15"/>
          <w:shd w:val="clear" w:color="auto" w:fill="FAF9F8"/>
        </w:rPr>
        <w:t xml:space="preserve"> </w:t>
      </w:r>
      <w:r w:rsidR="00954EC0" w:rsidRPr="005E1DB3">
        <w:t>Viz. samostatná část PD D.1.3 PBŘ.</w:t>
      </w:r>
    </w:p>
    <w:p w14:paraId="0E7611D7" w14:textId="77777777" w:rsidR="009D3263" w:rsidRDefault="009D3263" w:rsidP="009D3263">
      <w:pPr>
        <w:pStyle w:val="KMnadpis2"/>
      </w:pPr>
      <w:bookmarkStart w:id="13" w:name="_Toc87876004"/>
      <w:r>
        <w:t>Úspora energie a tepelná ochrana</w:t>
      </w:r>
      <w:bookmarkEnd w:id="13"/>
    </w:p>
    <w:p w14:paraId="62971788" w14:textId="5672BCA5" w:rsidR="009D3263" w:rsidRPr="00A4274D" w:rsidRDefault="00954EC0" w:rsidP="002F1096">
      <w:pPr>
        <w:pStyle w:val="KMnormal"/>
        <w:jc w:val="both"/>
      </w:pPr>
      <w:r w:rsidRPr="002B7857">
        <w:t>Projekt neřeší.</w:t>
      </w:r>
      <w:r>
        <w:t xml:space="preserve"> </w:t>
      </w:r>
    </w:p>
    <w:p w14:paraId="596E9F9C" w14:textId="77777777" w:rsidR="009D3263" w:rsidRDefault="009D3263" w:rsidP="003441A6">
      <w:pPr>
        <w:pStyle w:val="KMnadpis2"/>
      </w:pPr>
      <w:bookmarkStart w:id="14" w:name="_Toc87876005"/>
      <w:r>
        <w:t>Hygienické požadavky na stavby, požadavky na pracovní a komunální prostředí; zásady řešení parametrů stavby – větrání, vytápění, osvětlení, zásobování vodou, odpadů apod., dále zásady řešení vlivu stavby na okolí – vibrace, hluk, prašnost apod.</w:t>
      </w:r>
      <w:bookmarkEnd w:id="14"/>
    </w:p>
    <w:p w14:paraId="03EE1066" w14:textId="3FDC8A02" w:rsidR="009D3263" w:rsidRDefault="00463033" w:rsidP="00834AEE">
      <w:pPr>
        <w:pStyle w:val="KMnormal"/>
        <w:jc w:val="both"/>
      </w:pPr>
      <w:r>
        <w:t xml:space="preserve">V PD část elektro je </w:t>
      </w:r>
      <w:r w:rsidR="00DC23C0">
        <w:t xml:space="preserve">řešen nový návrh umělého osvětlení včetně výpočtu. Tento návrh zohledňuje </w:t>
      </w:r>
      <w:r w:rsidR="001744E1">
        <w:t xml:space="preserve">požadavky denní místnosti, kde budou probíhat </w:t>
      </w:r>
      <w:r w:rsidR="00320F3B">
        <w:t>různé edukativní činnosti. Dále je navrženo nové odvětrání kuchyňky</w:t>
      </w:r>
      <w:r w:rsidR="00DB0609">
        <w:t>.</w:t>
      </w:r>
    </w:p>
    <w:p w14:paraId="5EF7BBAC" w14:textId="77777777" w:rsidR="00F340BA" w:rsidRDefault="009D3263" w:rsidP="00F340BA">
      <w:pPr>
        <w:pStyle w:val="KMnadpis2"/>
      </w:pPr>
      <w:bookmarkStart w:id="15" w:name="_Toc87876006"/>
      <w:r>
        <w:t>Zásady ochrany stavby před negativními účinky vnějšího prostředí</w:t>
      </w:r>
      <w:bookmarkEnd w:id="15"/>
    </w:p>
    <w:p w14:paraId="60E78C2D" w14:textId="77777777" w:rsidR="00F340BA" w:rsidRPr="00F340BA" w:rsidRDefault="00F340BA" w:rsidP="00F340BA">
      <w:pPr>
        <w:pStyle w:val="KMnadpis3"/>
        <w:numPr>
          <w:ilvl w:val="0"/>
          <w:numId w:val="25"/>
        </w:numPr>
      </w:pPr>
      <w:r w:rsidRPr="00F340BA">
        <w:t>Ochrana před pronikáním radonu z podloží</w:t>
      </w:r>
    </w:p>
    <w:p w14:paraId="2DF97A42" w14:textId="15955E0C" w:rsidR="009D3263" w:rsidRDefault="000C44A5" w:rsidP="002F1096">
      <w:pPr>
        <w:pStyle w:val="KMnormal"/>
        <w:jc w:val="both"/>
      </w:pPr>
      <w:r>
        <w:t>Neřeší se.</w:t>
      </w:r>
    </w:p>
    <w:p w14:paraId="56D3FCA2" w14:textId="77777777" w:rsidR="00F340BA" w:rsidRPr="00F340BA" w:rsidRDefault="00F340BA" w:rsidP="00F340BA">
      <w:pPr>
        <w:pStyle w:val="KMnadpis3"/>
        <w:numPr>
          <w:ilvl w:val="0"/>
          <w:numId w:val="25"/>
        </w:numPr>
      </w:pPr>
      <w:r w:rsidRPr="00F340BA">
        <w:lastRenderedPageBreak/>
        <w:t xml:space="preserve">Ochrana před </w:t>
      </w:r>
      <w:r>
        <w:t>bludnými produkty</w:t>
      </w:r>
    </w:p>
    <w:p w14:paraId="1D8FB7B5" w14:textId="24B2BE9E" w:rsidR="00F340BA" w:rsidRPr="009603A0" w:rsidRDefault="000C44A5" w:rsidP="002F1096">
      <w:pPr>
        <w:pStyle w:val="KMnormal"/>
        <w:jc w:val="both"/>
      </w:pPr>
      <w:r>
        <w:t>Neřeší se.</w:t>
      </w:r>
    </w:p>
    <w:p w14:paraId="2D8760F7" w14:textId="77777777" w:rsidR="00F340BA" w:rsidRPr="00F340BA" w:rsidRDefault="00F340BA" w:rsidP="00F340BA">
      <w:pPr>
        <w:pStyle w:val="KMnadpis3"/>
        <w:numPr>
          <w:ilvl w:val="0"/>
          <w:numId w:val="25"/>
        </w:numPr>
      </w:pPr>
      <w:r w:rsidRPr="00F340BA">
        <w:t xml:space="preserve">Ochrana před </w:t>
      </w:r>
      <w:r>
        <w:t>technickou seizmicitou</w:t>
      </w:r>
    </w:p>
    <w:p w14:paraId="3D9F9EC6" w14:textId="1EEBDA75" w:rsidR="00F340BA" w:rsidRPr="009603A0" w:rsidRDefault="000C44A5" w:rsidP="002F1096">
      <w:pPr>
        <w:pStyle w:val="KMnormal"/>
        <w:jc w:val="both"/>
      </w:pPr>
      <w:r>
        <w:t>Neřeší se.</w:t>
      </w:r>
    </w:p>
    <w:p w14:paraId="2F9AF0DD" w14:textId="77777777" w:rsidR="00F340BA" w:rsidRPr="00F340BA" w:rsidRDefault="00F340BA" w:rsidP="00F340BA">
      <w:pPr>
        <w:pStyle w:val="KMnadpis3"/>
        <w:numPr>
          <w:ilvl w:val="0"/>
          <w:numId w:val="25"/>
        </w:numPr>
      </w:pPr>
      <w:r w:rsidRPr="00F340BA">
        <w:t xml:space="preserve">Ochrana před </w:t>
      </w:r>
      <w:r>
        <w:t>hlukem</w:t>
      </w:r>
    </w:p>
    <w:p w14:paraId="66172D71" w14:textId="5B037C51" w:rsidR="00F340BA" w:rsidRDefault="000C44A5" w:rsidP="002F1096">
      <w:pPr>
        <w:pStyle w:val="KMnormal"/>
        <w:jc w:val="both"/>
      </w:pPr>
      <w:r w:rsidRPr="00DB0609">
        <w:t>Neřeší se.</w:t>
      </w:r>
    </w:p>
    <w:p w14:paraId="22373C1E" w14:textId="77777777" w:rsidR="00F340BA" w:rsidRPr="00F340BA" w:rsidRDefault="00F340BA" w:rsidP="00F340BA">
      <w:pPr>
        <w:pStyle w:val="KMnadpis3"/>
        <w:numPr>
          <w:ilvl w:val="0"/>
          <w:numId w:val="25"/>
        </w:numPr>
      </w:pPr>
      <w:r>
        <w:t>Protipovodňová opatření</w:t>
      </w:r>
    </w:p>
    <w:p w14:paraId="3C0A0C3D" w14:textId="38685FB1" w:rsidR="00F340BA" w:rsidRDefault="000C44A5" w:rsidP="002F1096">
      <w:pPr>
        <w:pStyle w:val="KMnormal"/>
        <w:jc w:val="both"/>
      </w:pPr>
      <w:r>
        <w:t>Neřeší se.</w:t>
      </w:r>
      <w:r w:rsidR="00581E13">
        <w:t xml:space="preserve"> </w:t>
      </w:r>
      <w:r w:rsidR="00581E13" w:rsidRPr="0038660C">
        <w:t>Stavba se nenachází v záplavovém území.</w:t>
      </w:r>
    </w:p>
    <w:p w14:paraId="6884429F" w14:textId="77777777" w:rsidR="00F340BA" w:rsidRPr="00F340BA" w:rsidRDefault="00F340BA" w:rsidP="00F340BA">
      <w:pPr>
        <w:pStyle w:val="KMnadpis3"/>
        <w:numPr>
          <w:ilvl w:val="0"/>
          <w:numId w:val="25"/>
        </w:numPr>
      </w:pPr>
      <w:r>
        <w:t>Ostatní účinky – vliv poddolování, výskyt metanu apod.</w:t>
      </w:r>
    </w:p>
    <w:p w14:paraId="34FCAC06" w14:textId="6616CDBC" w:rsidR="00F340BA" w:rsidRDefault="000C44A5" w:rsidP="002F1096">
      <w:pPr>
        <w:pStyle w:val="KMnormal"/>
        <w:jc w:val="both"/>
      </w:pPr>
      <w:r>
        <w:t xml:space="preserve">Neřeší se. </w:t>
      </w:r>
      <w:r w:rsidR="0006657D" w:rsidRPr="0038660C">
        <w:t>Stavba se nenachází v </w:t>
      </w:r>
      <w:r w:rsidR="0006657D">
        <w:t>poddolovaném</w:t>
      </w:r>
      <w:r w:rsidR="0006657D" w:rsidRPr="0038660C">
        <w:t xml:space="preserve"> území.</w:t>
      </w:r>
    </w:p>
    <w:p w14:paraId="6F6B655F" w14:textId="2635A89C" w:rsidR="007D1436" w:rsidRDefault="002A67FB" w:rsidP="007D1436">
      <w:pPr>
        <w:pStyle w:val="KMnadpis1"/>
      </w:pPr>
      <w:bookmarkStart w:id="16" w:name="_Toc87876007"/>
      <w:r>
        <w:t>Připojení na technickou infrastrukturu</w:t>
      </w:r>
      <w:bookmarkEnd w:id="16"/>
    </w:p>
    <w:p w14:paraId="73923253" w14:textId="14E1AE4B" w:rsidR="007D1436" w:rsidRDefault="007D1436" w:rsidP="007D1436">
      <w:pPr>
        <w:pStyle w:val="KMnormal"/>
        <w:ind w:left="0" w:firstLine="708"/>
      </w:pPr>
      <w:r>
        <w:t>Všechna napojení zůstanou stávající.</w:t>
      </w:r>
    </w:p>
    <w:p w14:paraId="70113E56" w14:textId="77777777" w:rsidR="002C4225" w:rsidRDefault="002C4225" w:rsidP="002C4225">
      <w:pPr>
        <w:pStyle w:val="KMnadpis3"/>
        <w:numPr>
          <w:ilvl w:val="0"/>
          <w:numId w:val="27"/>
        </w:numPr>
      </w:pPr>
      <w:r>
        <w:t>Napojovací místa technické infrastruktury</w:t>
      </w:r>
      <w:r w:rsidR="00CE2DDF">
        <w:t>:</w:t>
      </w:r>
    </w:p>
    <w:p w14:paraId="60914D92" w14:textId="5C2731EF" w:rsidR="009E7E37" w:rsidRDefault="0052706B" w:rsidP="002F1096">
      <w:pPr>
        <w:pStyle w:val="KMnormal"/>
        <w:jc w:val="both"/>
      </w:pPr>
      <w:r w:rsidRPr="00DB0609">
        <w:t>Neřeší se</w:t>
      </w:r>
      <w:r w:rsidR="00E95ABA" w:rsidRPr="00DB0609">
        <w:t>.</w:t>
      </w:r>
      <w:r w:rsidR="00E95ABA">
        <w:t xml:space="preserve"> </w:t>
      </w:r>
    </w:p>
    <w:p w14:paraId="00A73AEF" w14:textId="73BB656E" w:rsidR="00510C8C" w:rsidRDefault="002C4225" w:rsidP="00510C8C">
      <w:pPr>
        <w:pStyle w:val="KMnadpis3"/>
        <w:numPr>
          <w:ilvl w:val="0"/>
          <w:numId w:val="27"/>
        </w:numPr>
      </w:pPr>
      <w:r>
        <w:t>Připojovací rozměry, výkopové kapacity a délky</w:t>
      </w:r>
      <w:r w:rsidR="00CE2DDF">
        <w:t>:</w:t>
      </w:r>
    </w:p>
    <w:p w14:paraId="558DDD4B" w14:textId="27AB77A4" w:rsidR="000C57AE" w:rsidRPr="000C44A5" w:rsidRDefault="000C57AE" w:rsidP="002F1096">
      <w:pPr>
        <w:pStyle w:val="KMnormal"/>
        <w:jc w:val="both"/>
      </w:pPr>
      <w:r w:rsidRPr="000C44A5">
        <w:t xml:space="preserve">Neřeší se. </w:t>
      </w:r>
    </w:p>
    <w:p w14:paraId="0091EA6F" w14:textId="67E175FB" w:rsidR="0072262B" w:rsidRPr="0072262B" w:rsidRDefault="0072262B" w:rsidP="0072262B">
      <w:pPr>
        <w:pStyle w:val="KMnadpis1"/>
      </w:pPr>
      <w:bookmarkStart w:id="17" w:name="_Toc87876008"/>
      <w:r w:rsidRPr="0072262B">
        <w:t>Dopravní řešení</w:t>
      </w:r>
      <w:bookmarkEnd w:id="17"/>
    </w:p>
    <w:p w14:paraId="78DB66DB" w14:textId="77777777" w:rsidR="0072262B" w:rsidRDefault="0072262B" w:rsidP="002F1096">
      <w:pPr>
        <w:pStyle w:val="KMnormal"/>
        <w:ind w:left="708"/>
        <w:jc w:val="both"/>
      </w:pPr>
      <w:r w:rsidRPr="000C44A5">
        <w:t>Projekt neřeší.</w:t>
      </w:r>
    </w:p>
    <w:p w14:paraId="1405EB27" w14:textId="77777777" w:rsidR="0072262B" w:rsidRDefault="0072262B" w:rsidP="0072262B">
      <w:pPr>
        <w:pStyle w:val="KMnadpis1"/>
      </w:pPr>
      <w:bookmarkStart w:id="18" w:name="_Toc87876009"/>
      <w:r>
        <w:t xml:space="preserve">Řešení </w:t>
      </w:r>
      <w:r w:rsidRPr="0072262B">
        <w:t>vegetace</w:t>
      </w:r>
      <w:r>
        <w:t xml:space="preserve"> a souvisejících terénních úprav</w:t>
      </w:r>
      <w:bookmarkEnd w:id="18"/>
      <w:r>
        <w:t xml:space="preserve"> </w:t>
      </w:r>
    </w:p>
    <w:p w14:paraId="3F4D66B0" w14:textId="4AFEC217" w:rsidR="00510C8C" w:rsidRDefault="0072262B" w:rsidP="002F1096">
      <w:pPr>
        <w:pStyle w:val="KMnormal"/>
        <w:ind w:left="708"/>
        <w:jc w:val="both"/>
      </w:pPr>
      <w:r w:rsidRPr="000C44A5">
        <w:t>Projekt neřeší.</w:t>
      </w:r>
    </w:p>
    <w:p w14:paraId="057366BE" w14:textId="77777777" w:rsidR="002A67FB" w:rsidRDefault="002A67FB" w:rsidP="00F121B9">
      <w:pPr>
        <w:pStyle w:val="KMnadpis1"/>
        <w:numPr>
          <w:ilvl w:val="0"/>
          <w:numId w:val="40"/>
        </w:numPr>
      </w:pPr>
      <w:bookmarkStart w:id="19" w:name="_Toc87876010"/>
      <w:r>
        <w:t>Popis vlivů stavby na životní prostředí a jeho ochrana</w:t>
      </w:r>
      <w:bookmarkEnd w:id="19"/>
    </w:p>
    <w:p w14:paraId="3739437E" w14:textId="77777777" w:rsidR="00441F44" w:rsidRDefault="00441F44" w:rsidP="00441F44">
      <w:pPr>
        <w:pStyle w:val="KMnadpis3"/>
        <w:numPr>
          <w:ilvl w:val="0"/>
          <w:numId w:val="37"/>
        </w:numPr>
      </w:pPr>
      <w:r>
        <w:t>Vliv na životní prostředí – ovzduší, hluk, voda, odpady a půda:</w:t>
      </w:r>
    </w:p>
    <w:p w14:paraId="2ADF02A8" w14:textId="62C8E9FF" w:rsidR="00247776" w:rsidRPr="00247776" w:rsidRDefault="0038660C" w:rsidP="002F1096">
      <w:pPr>
        <w:pStyle w:val="KMnormal"/>
        <w:jc w:val="both"/>
      </w:pPr>
      <w:r w:rsidRPr="006A74CD">
        <w:t>Bez vlivu</w:t>
      </w:r>
      <w:r w:rsidR="006C3874" w:rsidRPr="006A74CD">
        <w:t xml:space="preserve"> na </w:t>
      </w:r>
      <w:r w:rsidR="00581E13" w:rsidRPr="006A74CD">
        <w:t xml:space="preserve">životní prostředí. </w:t>
      </w:r>
      <w:r w:rsidRPr="006A74CD">
        <w:t xml:space="preserve"> </w:t>
      </w:r>
      <w:r w:rsidR="006A74CD" w:rsidRPr="006A74CD">
        <w:t>Není plánovaný žádný nový zdroj znečišťování ovzduší.</w:t>
      </w:r>
    </w:p>
    <w:p w14:paraId="48759E41" w14:textId="77777777" w:rsidR="00441F44" w:rsidRDefault="00441F44" w:rsidP="00441F44">
      <w:pPr>
        <w:pStyle w:val="KMnadpis3"/>
        <w:numPr>
          <w:ilvl w:val="0"/>
          <w:numId w:val="37"/>
        </w:numPr>
      </w:pPr>
      <w:r>
        <w:t>Vliv na přírodu a krajinu – ochrana dřevin, ochrana památkových stromů, ochrana rostlin a živočichů, zachování ekologických funkcí a vazeb v krajině apod.:</w:t>
      </w:r>
    </w:p>
    <w:p w14:paraId="6344F86E" w14:textId="6EFDC7B0" w:rsidR="00247776" w:rsidRPr="00247776" w:rsidRDefault="006C3874" w:rsidP="002F1096">
      <w:pPr>
        <w:pStyle w:val="KMnormal"/>
        <w:jc w:val="both"/>
      </w:pPr>
      <w:r>
        <w:t>Stavba nemá vliv na přírodu a krajinu.</w:t>
      </w:r>
      <w:r w:rsidR="00E008A6">
        <w:t xml:space="preserve"> </w:t>
      </w:r>
    </w:p>
    <w:p w14:paraId="67FB857A" w14:textId="77777777" w:rsidR="00441F44" w:rsidRDefault="00441F44" w:rsidP="00441F44">
      <w:pPr>
        <w:pStyle w:val="KMnadpis3"/>
        <w:numPr>
          <w:ilvl w:val="0"/>
          <w:numId w:val="37"/>
        </w:numPr>
      </w:pPr>
      <w:r>
        <w:t>Vliv na soustavu chráněných území Natura 2000:</w:t>
      </w:r>
    </w:p>
    <w:p w14:paraId="373C7A47" w14:textId="5DFAF6FD" w:rsidR="00247776" w:rsidRPr="00247776" w:rsidRDefault="00E008A6" w:rsidP="002F1096">
      <w:pPr>
        <w:pStyle w:val="KMnormal"/>
        <w:jc w:val="both"/>
      </w:pPr>
      <w:r>
        <w:t xml:space="preserve">Bez vlivu. </w:t>
      </w:r>
    </w:p>
    <w:p w14:paraId="262BD148" w14:textId="77777777" w:rsidR="00441F44" w:rsidRDefault="00441F44" w:rsidP="00441F44">
      <w:pPr>
        <w:pStyle w:val="KMnadpis3"/>
        <w:numPr>
          <w:ilvl w:val="0"/>
          <w:numId w:val="37"/>
        </w:numPr>
      </w:pPr>
      <w:r>
        <w:lastRenderedPageBreak/>
        <w:t>Způsob zohlednění podmínek závazného stanoviska posouzení vlivu záměru na životní prostředí, je-li podkladem:</w:t>
      </w:r>
    </w:p>
    <w:p w14:paraId="7A0888AD" w14:textId="5F87B752" w:rsidR="00247776" w:rsidRPr="00247776" w:rsidRDefault="0038660C" w:rsidP="002F1096">
      <w:pPr>
        <w:pStyle w:val="KMnormal"/>
        <w:jc w:val="both"/>
      </w:pPr>
      <w:r>
        <w:t xml:space="preserve">Není podkladem. </w:t>
      </w:r>
    </w:p>
    <w:p w14:paraId="347046AA" w14:textId="77777777" w:rsidR="00441F44" w:rsidRDefault="00441F44" w:rsidP="00441F44">
      <w:pPr>
        <w:pStyle w:val="KMnadpis3"/>
        <w:numPr>
          <w:ilvl w:val="0"/>
          <w:numId w:val="37"/>
        </w:numPr>
      </w:pPr>
      <w:r>
        <w:t>V případě záměrů spadajících do režimu zákona o integrované prevenci základní parametry způsobu naplnění závěrů o nejlepších dostupných technikách nebo integrované povolení, bylo-li vydáno:</w:t>
      </w:r>
    </w:p>
    <w:p w14:paraId="5253BE4D" w14:textId="00898D26" w:rsidR="00247776" w:rsidRPr="00247776" w:rsidRDefault="00F01757" w:rsidP="002F1096">
      <w:pPr>
        <w:pStyle w:val="KMnormal"/>
        <w:jc w:val="both"/>
      </w:pPr>
      <w:r>
        <w:t>Nebylo.</w:t>
      </w:r>
    </w:p>
    <w:p w14:paraId="71B861F1" w14:textId="77777777" w:rsidR="00441F44" w:rsidRDefault="00441F44" w:rsidP="00441F44">
      <w:pPr>
        <w:pStyle w:val="KMnadpis3"/>
        <w:numPr>
          <w:ilvl w:val="0"/>
          <w:numId w:val="37"/>
        </w:numPr>
      </w:pPr>
      <w:r>
        <w:t>Navrhovaná ochranná a bezpečnostní pásma, rozsah omezení a podmínky ochrany podle jiných právních předpisů:</w:t>
      </w:r>
    </w:p>
    <w:p w14:paraId="49924FD0" w14:textId="617A7F81" w:rsidR="00404AAB" w:rsidRPr="00247776" w:rsidRDefault="00E008A6" w:rsidP="002F1096">
      <w:pPr>
        <w:pStyle w:val="KMnormal"/>
        <w:jc w:val="both"/>
      </w:pPr>
      <w:r>
        <w:t xml:space="preserve">Nejsou navrhována žádná ochranná pásma. </w:t>
      </w:r>
    </w:p>
    <w:p w14:paraId="0D0CC2BF" w14:textId="77777777" w:rsidR="002A67FB" w:rsidRDefault="002A67FB" w:rsidP="002A67FB">
      <w:pPr>
        <w:pStyle w:val="KMnadpis1"/>
      </w:pPr>
      <w:bookmarkStart w:id="20" w:name="_Toc87876011"/>
      <w:r>
        <w:t>Ochrana obyvatelstva</w:t>
      </w:r>
      <w:bookmarkEnd w:id="20"/>
    </w:p>
    <w:p w14:paraId="3D97C73E" w14:textId="73CACE92" w:rsidR="001D2117" w:rsidRDefault="00274BA5" w:rsidP="00FC38E8">
      <w:pPr>
        <w:pStyle w:val="KMnormal"/>
        <w:ind w:left="708"/>
        <w:jc w:val="both"/>
      </w:pPr>
      <w:r w:rsidRPr="003910D7">
        <w:rPr>
          <w:rFonts w:cs="Times New Roman"/>
          <w:szCs w:val="24"/>
          <w:shd w:val="clear" w:color="auto" w:fill="FAF9F8"/>
        </w:rPr>
        <w:t>Stavba svým charakterem nevyžaduje opatření k ochraně obyvatelstva.</w:t>
      </w:r>
    </w:p>
    <w:p w14:paraId="02C375A9" w14:textId="77777777" w:rsidR="002A67FB" w:rsidRDefault="002A67FB" w:rsidP="002A67FB">
      <w:pPr>
        <w:pStyle w:val="KMnadpis1"/>
      </w:pPr>
      <w:bookmarkStart w:id="21" w:name="_Toc87876012"/>
      <w:r>
        <w:t>Zásady organizace výstavby</w:t>
      </w:r>
      <w:bookmarkEnd w:id="21"/>
    </w:p>
    <w:p w14:paraId="1F858999" w14:textId="77777777" w:rsidR="00247776" w:rsidRDefault="00247776" w:rsidP="00247776">
      <w:pPr>
        <w:pStyle w:val="KMnadpis3"/>
        <w:numPr>
          <w:ilvl w:val="0"/>
          <w:numId w:val="39"/>
        </w:numPr>
      </w:pPr>
      <w:r>
        <w:t>Potřeby a spotřeby rozhodujících médií a hmot, jejich zajištění:</w:t>
      </w:r>
    </w:p>
    <w:p w14:paraId="60FC64B6" w14:textId="6A82C913" w:rsidR="00D76AEF" w:rsidRPr="00EC155D" w:rsidRDefault="00EC155D" w:rsidP="002F1096">
      <w:pPr>
        <w:pStyle w:val="KMnormal"/>
        <w:jc w:val="both"/>
        <w:rPr>
          <w:rFonts w:cs="Times New Roman"/>
          <w:szCs w:val="24"/>
        </w:rPr>
      </w:pPr>
      <w:r w:rsidRPr="00EC155D">
        <w:rPr>
          <w:rFonts w:cs="Times New Roman"/>
          <w:szCs w:val="24"/>
          <w:shd w:val="clear" w:color="auto" w:fill="FAF9F8"/>
        </w:rPr>
        <w:t>Média pro staveniště budou napojena na stávající budovu. Zhotovitel stavby zajistí měření těchto odebíraných médií.</w:t>
      </w:r>
    </w:p>
    <w:p w14:paraId="4DB07874" w14:textId="77777777" w:rsidR="00247776" w:rsidRDefault="00D76AEF" w:rsidP="00247776">
      <w:pPr>
        <w:pStyle w:val="KMnadpis3"/>
        <w:numPr>
          <w:ilvl w:val="0"/>
          <w:numId w:val="39"/>
        </w:numPr>
      </w:pPr>
      <w:r>
        <w:t>Odvodnění staveniště:</w:t>
      </w:r>
    </w:p>
    <w:p w14:paraId="0609C7EC" w14:textId="082BCB2B" w:rsidR="00D76AEF" w:rsidRDefault="00085EF8" w:rsidP="002F1096">
      <w:pPr>
        <w:pStyle w:val="KMnormal"/>
        <w:jc w:val="both"/>
      </w:pPr>
      <w:r>
        <w:t xml:space="preserve">Projekt neřeší. </w:t>
      </w:r>
    </w:p>
    <w:p w14:paraId="40474AAD" w14:textId="77777777" w:rsidR="00D76AEF" w:rsidRDefault="00D76AEF" w:rsidP="00247776">
      <w:pPr>
        <w:pStyle w:val="KMnadpis3"/>
        <w:numPr>
          <w:ilvl w:val="0"/>
          <w:numId w:val="39"/>
        </w:numPr>
      </w:pPr>
      <w:r>
        <w:t>Napojení staveniště na stávající dopravní a technickou infrastrukturu:</w:t>
      </w:r>
    </w:p>
    <w:p w14:paraId="0A08B38E" w14:textId="471FD65B" w:rsidR="00D76AEF" w:rsidRDefault="00367FAD" w:rsidP="002F1096">
      <w:pPr>
        <w:pStyle w:val="KMnormal"/>
        <w:jc w:val="both"/>
      </w:pPr>
      <w:r w:rsidRPr="00DB0609">
        <w:t>Projekt neřeší.</w:t>
      </w:r>
    </w:p>
    <w:p w14:paraId="0ADD06DC" w14:textId="77777777" w:rsidR="00D76AEF" w:rsidRDefault="00D76AEF" w:rsidP="00247776">
      <w:pPr>
        <w:pStyle w:val="KMnadpis3"/>
        <w:numPr>
          <w:ilvl w:val="0"/>
          <w:numId w:val="39"/>
        </w:numPr>
      </w:pPr>
      <w:r>
        <w:t>Vliv provádění stavby na okolní stavby a pozemky:</w:t>
      </w:r>
    </w:p>
    <w:p w14:paraId="5C5CE935" w14:textId="3AE56B74" w:rsidR="00D76AEF" w:rsidRDefault="00085EF8" w:rsidP="002F1096">
      <w:pPr>
        <w:pStyle w:val="KMnormal"/>
        <w:jc w:val="both"/>
      </w:pPr>
      <w:r>
        <w:t xml:space="preserve">Stavba nebude mít vliv na okolní stavby a pozemky. </w:t>
      </w:r>
    </w:p>
    <w:p w14:paraId="736B7470" w14:textId="77777777" w:rsidR="00D76AEF" w:rsidRDefault="00D76AEF" w:rsidP="00247776">
      <w:pPr>
        <w:pStyle w:val="KMnadpis3"/>
        <w:numPr>
          <w:ilvl w:val="0"/>
          <w:numId w:val="39"/>
        </w:numPr>
      </w:pPr>
      <w:r>
        <w:t>Ochrana okolí staveniště a požadavky na související asanace, demolice, kácení dřevin:</w:t>
      </w:r>
    </w:p>
    <w:p w14:paraId="7C5ED2E3" w14:textId="2E3F695B" w:rsidR="00D76AEF" w:rsidRDefault="00EC155D" w:rsidP="002F1096">
      <w:pPr>
        <w:pStyle w:val="KMnormal"/>
        <w:jc w:val="both"/>
      </w:pPr>
      <w:r>
        <w:t xml:space="preserve">Bez demolic a kácení. </w:t>
      </w:r>
    </w:p>
    <w:p w14:paraId="5CCD4560" w14:textId="77777777" w:rsidR="00D76AEF" w:rsidRDefault="00D76AEF" w:rsidP="00247776">
      <w:pPr>
        <w:pStyle w:val="KMnadpis3"/>
        <w:numPr>
          <w:ilvl w:val="0"/>
          <w:numId w:val="39"/>
        </w:numPr>
      </w:pPr>
      <w:r>
        <w:t>Maximální dočasné a trvalé zábory pro staveniště:</w:t>
      </w:r>
    </w:p>
    <w:p w14:paraId="49EB57E7" w14:textId="7E4F994A" w:rsidR="00D76AEF" w:rsidRDefault="009B4D47" w:rsidP="002F1096">
      <w:pPr>
        <w:pStyle w:val="KMnormal"/>
        <w:jc w:val="both"/>
      </w:pPr>
      <w:r w:rsidRPr="002B7857">
        <w:t>Projekt neřeší.</w:t>
      </w:r>
    </w:p>
    <w:p w14:paraId="64982590" w14:textId="77777777" w:rsidR="00D76AEF" w:rsidRDefault="00D76AEF" w:rsidP="00247776">
      <w:pPr>
        <w:pStyle w:val="KMnadpis3"/>
        <w:numPr>
          <w:ilvl w:val="0"/>
          <w:numId w:val="39"/>
        </w:numPr>
      </w:pPr>
      <w:r>
        <w:t>Požadavky na bezbariérové obchozí trasy:</w:t>
      </w:r>
    </w:p>
    <w:p w14:paraId="3BE5EDB0" w14:textId="2B0E67A7" w:rsidR="00D76AEF" w:rsidRDefault="00AA090F" w:rsidP="002F1096">
      <w:pPr>
        <w:pStyle w:val="KMnormal"/>
        <w:jc w:val="both"/>
      </w:pPr>
      <w:r w:rsidRPr="002B7857">
        <w:t>Neřeší se.</w:t>
      </w:r>
      <w:r>
        <w:t xml:space="preserve"> </w:t>
      </w:r>
    </w:p>
    <w:p w14:paraId="7EDC53BF" w14:textId="77777777" w:rsidR="00D76AEF" w:rsidRDefault="00D76AEF" w:rsidP="00247776">
      <w:pPr>
        <w:pStyle w:val="KMnadpis3"/>
        <w:numPr>
          <w:ilvl w:val="0"/>
          <w:numId w:val="39"/>
        </w:numPr>
      </w:pPr>
      <w:r>
        <w:t>Maximální produkovaná množství a druhy odpadů a emisí při výstavbě, jejich likvidace:</w:t>
      </w:r>
    </w:p>
    <w:p w14:paraId="6585CC48" w14:textId="45348BB8" w:rsidR="00D76AEF" w:rsidRPr="006213E7" w:rsidRDefault="002F1096" w:rsidP="002F1096">
      <w:pPr>
        <w:pStyle w:val="KMnormal"/>
        <w:jc w:val="both"/>
        <w:rPr>
          <w:rFonts w:cs="Times New Roman"/>
          <w:szCs w:val="24"/>
          <w:shd w:val="clear" w:color="auto" w:fill="FAF9F8"/>
        </w:rPr>
      </w:pPr>
      <w:r w:rsidRPr="006213E7">
        <w:rPr>
          <w:rFonts w:cs="Times New Roman"/>
          <w:szCs w:val="24"/>
          <w:shd w:val="clear" w:color="auto" w:fill="FAF9F8"/>
        </w:rPr>
        <w:t>Produkované odpady budou ukládány a zneškodňovány v souladu s platnou legislativou.</w:t>
      </w:r>
    </w:p>
    <w:p w14:paraId="7F0140D3" w14:textId="77777777" w:rsidR="00284DC6" w:rsidRPr="006213E7" w:rsidRDefault="00A17F84" w:rsidP="002F1096">
      <w:pPr>
        <w:pStyle w:val="KMnormal"/>
        <w:jc w:val="both"/>
        <w:rPr>
          <w:rFonts w:cs="Times New Roman"/>
          <w:szCs w:val="24"/>
          <w:shd w:val="clear" w:color="auto" w:fill="FAF9F8"/>
        </w:rPr>
      </w:pPr>
      <w:r w:rsidRPr="006213E7">
        <w:rPr>
          <w:rFonts w:cs="Times New Roman"/>
          <w:szCs w:val="24"/>
          <w:shd w:val="clear" w:color="auto" w:fill="FAF9F8"/>
        </w:rPr>
        <w:lastRenderedPageBreak/>
        <w:t xml:space="preserve">Veškeré popsané odpady jsou zatříděny do kategorie „O“. Žádný odpad nebude nebezpečný “N“. </w:t>
      </w:r>
    </w:p>
    <w:p w14:paraId="642796B0" w14:textId="405B3C9E" w:rsidR="00B13FEB" w:rsidRPr="00AA4E91" w:rsidRDefault="00A17F84" w:rsidP="002F1096">
      <w:pPr>
        <w:pStyle w:val="KMnormal"/>
        <w:jc w:val="both"/>
        <w:rPr>
          <w:rFonts w:cs="Times New Roman"/>
          <w:szCs w:val="24"/>
          <w:shd w:val="clear" w:color="auto" w:fill="FAF9F8"/>
        </w:rPr>
      </w:pPr>
      <w:r w:rsidRPr="006213E7">
        <w:rPr>
          <w:rFonts w:cs="Times New Roman"/>
          <w:szCs w:val="24"/>
          <w:shd w:val="clear" w:color="auto" w:fill="FAF9F8"/>
        </w:rPr>
        <w:t>S veškerými odpady bud</w:t>
      </w:r>
      <w:r w:rsidRPr="00AB1BF8">
        <w:rPr>
          <w:rFonts w:cs="Times New Roman"/>
          <w:szCs w:val="24"/>
          <w:shd w:val="clear" w:color="auto" w:fill="FAF9F8"/>
        </w:rPr>
        <w:t>e náležitě nakládáno ve smyslu ustanovení zák</w:t>
      </w:r>
      <w:r w:rsidR="003910D7">
        <w:rPr>
          <w:rFonts w:cs="Times New Roman"/>
          <w:szCs w:val="24"/>
          <w:shd w:val="clear" w:color="auto" w:fill="FAF9F8"/>
        </w:rPr>
        <w:t>ona</w:t>
      </w:r>
      <w:r w:rsidR="000423FC">
        <w:rPr>
          <w:rFonts w:cs="Times New Roman"/>
          <w:szCs w:val="24"/>
          <w:shd w:val="clear" w:color="auto" w:fill="FAF9F8"/>
        </w:rPr>
        <w:t> </w:t>
      </w:r>
      <w:r w:rsidRPr="00AB1BF8">
        <w:rPr>
          <w:rFonts w:cs="Times New Roman"/>
          <w:szCs w:val="24"/>
          <w:shd w:val="clear" w:color="auto" w:fill="FAF9F8"/>
        </w:rPr>
        <w:t>č.</w:t>
      </w:r>
      <w:r w:rsidR="000423FC">
        <w:rPr>
          <w:rFonts w:cs="Times New Roman"/>
          <w:szCs w:val="24"/>
          <w:shd w:val="clear" w:color="auto" w:fill="FAF9F8"/>
        </w:rPr>
        <w:t> </w:t>
      </w:r>
      <w:r w:rsidR="009B5AB0" w:rsidRPr="00AB1BF8">
        <w:rPr>
          <w:rFonts w:cs="Times New Roman"/>
          <w:szCs w:val="24"/>
          <w:shd w:val="clear" w:color="auto" w:fill="FAF9F8"/>
        </w:rPr>
        <w:t>541</w:t>
      </w:r>
      <w:r w:rsidRPr="00AB1BF8">
        <w:rPr>
          <w:rFonts w:cs="Times New Roman"/>
          <w:szCs w:val="24"/>
          <w:shd w:val="clear" w:color="auto" w:fill="FAF9F8"/>
        </w:rPr>
        <w:t>/20</w:t>
      </w:r>
      <w:r w:rsidR="009B5AB0" w:rsidRPr="00AB1BF8">
        <w:rPr>
          <w:rFonts w:cs="Times New Roman"/>
          <w:szCs w:val="24"/>
          <w:shd w:val="clear" w:color="auto" w:fill="FAF9F8"/>
        </w:rPr>
        <w:t>20</w:t>
      </w:r>
      <w:r w:rsidR="000423FC">
        <w:rPr>
          <w:rFonts w:cs="Times New Roman"/>
          <w:szCs w:val="24"/>
          <w:shd w:val="clear" w:color="auto" w:fill="FAF9F8"/>
        </w:rPr>
        <w:t> </w:t>
      </w:r>
      <w:r w:rsidRPr="00AB1BF8">
        <w:rPr>
          <w:rFonts w:cs="Times New Roman"/>
          <w:szCs w:val="24"/>
          <w:shd w:val="clear" w:color="auto" w:fill="FAF9F8"/>
        </w:rPr>
        <w:t xml:space="preserve">Sb., </w:t>
      </w:r>
      <w:r w:rsidR="00E92526">
        <w:rPr>
          <w:rFonts w:cs="Times New Roman"/>
          <w:szCs w:val="24"/>
          <w:shd w:val="clear" w:color="auto" w:fill="FAF9F8"/>
        </w:rPr>
        <w:t xml:space="preserve">Zákon </w:t>
      </w:r>
      <w:r w:rsidRPr="00AB1BF8">
        <w:rPr>
          <w:rFonts w:cs="Times New Roman"/>
          <w:szCs w:val="24"/>
          <w:shd w:val="clear" w:color="auto" w:fill="FAF9F8"/>
        </w:rPr>
        <w:t>o odpadech, vyhl</w:t>
      </w:r>
      <w:r w:rsidR="003910D7">
        <w:rPr>
          <w:rFonts w:cs="Times New Roman"/>
          <w:szCs w:val="24"/>
          <w:shd w:val="clear" w:color="auto" w:fill="FAF9F8"/>
        </w:rPr>
        <w:t>ášky</w:t>
      </w:r>
      <w:r w:rsidR="000423FC">
        <w:rPr>
          <w:rFonts w:cs="Times New Roman"/>
          <w:szCs w:val="24"/>
          <w:shd w:val="clear" w:color="auto" w:fill="FAF9F8"/>
        </w:rPr>
        <w:t> </w:t>
      </w:r>
      <w:r w:rsidRPr="00AB1BF8">
        <w:rPr>
          <w:rFonts w:cs="Times New Roman"/>
          <w:szCs w:val="24"/>
          <w:shd w:val="clear" w:color="auto" w:fill="FAF9F8"/>
        </w:rPr>
        <w:t>č.</w:t>
      </w:r>
      <w:r w:rsidR="00BE4F78">
        <w:rPr>
          <w:rFonts w:cs="Times New Roman"/>
          <w:szCs w:val="24"/>
          <w:shd w:val="clear" w:color="auto" w:fill="FAF9F8"/>
        </w:rPr>
        <w:t> </w:t>
      </w:r>
      <w:r w:rsidR="006104FA" w:rsidRPr="00AB1BF8">
        <w:rPr>
          <w:rFonts w:cs="Times New Roman"/>
          <w:szCs w:val="24"/>
          <w:shd w:val="clear" w:color="auto" w:fill="FAF9F8"/>
        </w:rPr>
        <w:t>8</w:t>
      </w:r>
      <w:r w:rsidRPr="00AB1BF8">
        <w:rPr>
          <w:rFonts w:cs="Times New Roman"/>
          <w:szCs w:val="24"/>
          <w:shd w:val="clear" w:color="auto" w:fill="FAF9F8"/>
        </w:rPr>
        <w:t>/20</w:t>
      </w:r>
      <w:r w:rsidR="006104FA" w:rsidRPr="00AB1BF8">
        <w:rPr>
          <w:rFonts w:cs="Times New Roman"/>
          <w:szCs w:val="24"/>
          <w:shd w:val="clear" w:color="auto" w:fill="FAF9F8"/>
        </w:rPr>
        <w:t>2</w:t>
      </w:r>
      <w:r w:rsidRPr="00AB1BF8">
        <w:rPr>
          <w:rFonts w:cs="Times New Roman"/>
          <w:szCs w:val="24"/>
          <w:shd w:val="clear" w:color="auto" w:fill="FAF9F8"/>
        </w:rPr>
        <w:t>1</w:t>
      </w:r>
      <w:r w:rsidR="000423FC">
        <w:rPr>
          <w:rFonts w:cs="Times New Roman"/>
          <w:szCs w:val="24"/>
          <w:shd w:val="clear" w:color="auto" w:fill="FAF9F8"/>
        </w:rPr>
        <w:t> </w:t>
      </w:r>
      <w:r w:rsidRPr="00AB1BF8">
        <w:rPr>
          <w:rFonts w:cs="Times New Roman"/>
          <w:szCs w:val="24"/>
          <w:shd w:val="clear" w:color="auto" w:fill="FAF9F8"/>
        </w:rPr>
        <w:t>Sb.,</w:t>
      </w:r>
      <w:r w:rsidR="00786402" w:rsidRPr="00AB1BF8">
        <w:rPr>
          <w:rFonts w:cs="Times New Roman"/>
          <w:szCs w:val="24"/>
          <w:shd w:val="clear" w:color="auto" w:fill="FAF9F8"/>
        </w:rPr>
        <w:t xml:space="preserve"> </w:t>
      </w:r>
      <w:r w:rsidR="00E92526">
        <w:rPr>
          <w:rFonts w:cs="Times New Roman"/>
          <w:szCs w:val="24"/>
          <w:shd w:val="clear" w:color="auto" w:fill="FAF9F8"/>
        </w:rPr>
        <w:t xml:space="preserve">Vyhláška </w:t>
      </w:r>
      <w:r w:rsidR="00786402" w:rsidRPr="00AB1BF8">
        <w:rPr>
          <w:rFonts w:cs="Times New Roman"/>
          <w:szCs w:val="24"/>
          <w:shd w:val="clear" w:color="auto" w:fill="FAF9F8"/>
        </w:rPr>
        <w:t>o</w:t>
      </w:r>
      <w:r w:rsidR="000423FC">
        <w:rPr>
          <w:rFonts w:cs="Times New Roman"/>
          <w:szCs w:val="24"/>
          <w:shd w:val="clear" w:color="auto" w:fill="FAF9F8"/>
        </w:rPr>
        <w:t> </w:t>
      </w:r>
      <w:r w:rsidR="00786402" w:rsidRPr="00AB1BF8">
        <w:rPr>
          <w:rFonts w:cs="Times New Roman"/>
          <w:szCs w:val="24"/>
          <w:shd w:val="clear" w:color="auto" w:fill="FAF9F8"/>
        </w:rPr>
        <w:t>Katalogu odpadů a posuzování vlastností odpadů</w:t>
      </w:r>
      <w:r w:rsidR="00D94D47" w:rsidRPr="00AB1BF8">
        <w:rPr>
          <w:rFonts w:cs="Times New Roman"/>
          <w:szCs w:val="24"/>
          <w:shd w:val="clear" w:color="auto" w:fill="FAF9F8"/>
        </w:rPr>
        <w:t xml:space="preserve"> (Katalog odpadů)</w:t>
      </w:r>
      <w:r w:rsidR="001A6201">
        <w:rPr>
          <w:rFonts w:cs="Times New Roman"/>
          <w:szCs w:val="24"/>
          <w:shd w:val="clear" w:color="auto" w:fill="FAF9F8"/>
        </w:rPr>
        <w:t>,</w:t>
      </w:r>
      <w:r w:rsidR="003910D7">
        <w:rPr>
          <w:rFonts w:cs="Times New Roman"/>
          <w:szCs w:val="24"/>
          <w:shd w:val="clear" w:color="auto" w:fill="FAF9F8"/>
        </w:rPr>
        <w:t xml:space="preserve"> </w:t>
      </w:r>
      <w:r w:rsidRPr="00AB1BF8">
        <w:rPr>
          <w:rFonts w:cs="Times New Roman"/>
          <w:szCs w:val="24"/>
          <w:shd w:val="clear" w:color="auto" w:fill="FAF9F8"/>
        </w:rPr>
        <w:t>vyhl</w:t>
      </w:r>
      <w:r w:rsidR="003910D7">
        <w:rPr>
          <w:rFonts w:cs="Times New Roman"/>
          <w:szCs w:val="24"/>
          <w:shd w:val="clear" w:color="auto" w:fill="FAF9F8"/>
        </w:rPr>
        <w:t>ášky</w:t>
      </w:r>
      <w:r w:rsidR="000423FC">
        <w:rPr>
          <w:rFonts w:cs="Times New Roman"/>
          <w:szCs w:val="24"/>
          <w:shd w:val="clear" w:color="auto" w:fill="FAF9F8"/>
        </w:rPr>
        <w:t> </w:t>
      </w:r>
      <w:r w:rsidRPr="00AB1BF8">
        <w:rPr>
          <w:rFonts w:cs="Times New Roman"/>
          <w:szCs w:val="24"/>
          <w:shd w:val="clear" w:color="auto" w:fill="FAF9F8"/>
        </w:rPr>
        <w:t>č.</w:t>
      </w:r>
      <w:r w:rsidR="000423FC">
        <w:rPr>
          <w:rFonts w:cs="Times New Roman"/>
          <w:szCs w:val="24"/>
          <w:shd w:val="clear" w:color="auto" w:fill="FAF9F8"/>
        </w:rPr>
        <w:t> </w:t>
      </w:r>
      <w:r w:rsidR="00512E3A" w:rsidRPr="00AB1BF8">
        <w:rPr>
          <w:rFonts w:cs="Times New Roman"/>
          <w:szCs w:val="24"/>
          <w:shd w:val="clear" w:color="auto" w:fill="FAF9F8"/>
        </w:rPr>
        <w:t>273</w:t>
      </w:r>
      <w:r w:rsidRPr="00AB1BF8">
        <w:rPr>
          <w:rFonts w:cs="Times New Roman"/>
          <w:szCs w:val="24"/>
          <w:shd w:val="clear" w:color="auto" w:fill="FAF9F8"/>
        </w:rPr>
        <w:t>/20</w:t>
      </w:r>
      <w:r w:rsidR="00512E3A" w:rsidRPr="00AB1BF8">
        <w:rPr>
          <w:rFonts w:cs="Times New Roman"/>
          <w:szCs w:val="24"/>
          <w:shd w:val="clear" w:color="auto" w:fill="FAF9F8"/>
        </w:rPr>
        <w:t>2</w:t>
      </w:r>
      <w:r w:rsidRPr="00AB1BF8">
        <w:rPr>
          <w:rFonts w:cs="Times New Roman"/>
          <w:szCs w:val="24"/>
          <w:shd w:val="clear" w:color="auto" w:fill="FAF9F8"/>
        </w:rPr>
        <w:t>1</w:t>
      </w:r>
      <w:r w:rsidR="000423FC">
        <w:rPr>
          <w:rFonts w:cs="Times New Roman"/>
          <w:szCs w:val="24"/>
          <w:shd w:val="clear" w:color="auto" w:fill="FAF9F8"/>
        </w:rPr>
        <w:t> </w:t>
      </w:r>
      <w:r w:rsidRPr="00AB1BF8">
        <w:rPr>
          <w:rFonts w:cs="Times New Roman"/>
          <w:szCs w:val="24"/>
          <w:shd w:val="clear" w:color="auto" w:fill="FAF9F8"/>
        </w:rPr>
        <w:t>Sb.</w:t>
      </w:r>
      <w:r w:rsidR="00AB1BF8" w:rsidRPr="00AB1BF8">
        <w:rPr>
          <w:rFonts w:cs="Times New Roman"/>
          <w:szCs w:val="24"/>
          <w:shd w:val="clear" w:color="auto" w:fill="FAF9F8"/>
        </w:rPr>
        <w:t>,</w:t>
      </w:r>
      <w:r w:rsidR="00E92526">
        <w:rPr>
          <w:rFonts w:cs="Times New Roman"/>
          <w:szCs w:val="24"/>
          <w:shd w:val="clear" w:color="auto" w:fill="FAF9F8"/>
        </w:rPr>
        <w:t xml:space="preserve"> Vyhláška</w:t>
      </w:r>
      <w:r w:rsidR="00AB1BF8" w:rsidRPr="00AB1BF8">
        <w:rPr>
          <w:rFonts w:cs="Times New Roman"/>
          <w:szCs w:val="24"/>
          <w:shd w:val="clear" w:color="auto" w:fill="FAF9F8"/>
        </w:rPr>
        <w:t xml:space="preserve"> o podrobnostech nakládání s</w:t>
      </w:r>
      <w:r w:rsidR="00582AE8">
        <w:rPr>
          <w:rFonts w:cs="Times New Roman"/>
          <w:szCs w:val="24"/>
          <w:shd w:val="clear" w:color="auto" w:fill="FAF9F8"/>
        </w:rPr>
        <w:t> </w:t>
      </w:r>
      <w:r w:rsidR="00AB1BF8" w:rsidRPr="00AB1BF8">
        <w:rPr>
          <w:rFonts w:cs="Times New Roman"/>
          <w:szCs w:val="24"/>
          <w:shd w:val="clear" w:color="auto" w:fill="FAF9F8"/>
        </w:rPr>
        <w:t>odpady</w:t>
      </w:r>
      <w:r w:rsidR="00582AE8">
        <w:rPr>
          <w:rFonts w:cs="Times New Roman"/>
          <w:szCs w:val="24"/>
          <w:shd w:val="clear" w:color="auto" w:fill="FAF9F8"/>
        </w:rPr>
        <w:t>,</w:t>
      </w:r>
      <w:r w:rsidRPr="00AB1BF8">
        <w:rPr>
          <w:rFonts w:cs="Times New Roman"/>
          <w:szCs w:val="24"/>
          <w:shd w:val="clear" w:color="auto" w:fill="FAF9F8"/>
        </w:rPr>
        <w:t xml:space="preserve"> </w:t>
      </w:r>
      <w:r w:rsidRPr="003F2D7E">
        <w:rPr>
          <w:rFonts w:cs="Times New Roman"/>
          <w:szCs w:val="24"/>
          <w:shd w:val="clear" w:color="auto" w:fill="FAF9F8"/>
        </w:rPr>
        <w:t>a předpisů souvisejících</w:t>
      </w:r>
      <w:r w:rsidR="00FD6BF5">
        <w:rPr>
          <w:rFonts w:cs="Times New Roman"/>
          <w:szCs w:val="24"/>
          <w:shd w:val="clear" w:color="auto" w:fill="FAF9F8"/>
        </w:rPr>
        <w:t xml:space="preserve"> s</w:t>
      </w:r>
      <w:r w:rsidRPr="003F2D7E">
        <w:rPr>
          <w:rFonts w:cs="Times New Roman"/>
          <w:szCs w:val="24"/>
          <w:shd w:val="clear" w:color="auto" w:fill="FAF9F8"/>
        </w:rPr>
        <w:t xml:space="preserve"> odvozem na legální skládky a úložiště. Původce odpadů je povinen odpady zařazovat podle druhů a kategorií podle </w:t>
      </w:r>
      <w:r w:rsidR="003F2D7E" w:rsidRPr="003F2D7E">
        <w:rPr>
          <w:rFonts w:cs="Times New Roman"/>
          <w:szCs w:val="24"/>
          <w:shd w:val="clear" w:color="auto" w:fill="FAF9F8"/>
        </w:rPr>
        <w:t>§</w:t>
      </w:r>
      <w:r w:rsidR="00CB4EDF">
        <w:rPr>
          <w:rFonts w:cs="Times New Roman"/>
          <w:szCs w:val="24"/>
          <w:shd w:val="clear" w:color="auto" w:fill="FAF9F8"/>
        </w:rPr>
        <w:t> </w:t>
      </w:r>
      <w:r w:rsidRPr="003F2D7E">
        <w:rPr>
          <w:rFonts w:cs="Times New Roman"/>
          <w:szCs w:val="24"/>
          <w:shd w:val="clear" w:color="auto" w:fill="FAF9F8"/>
        </w:rPr>
        <w:t>6</w:t>
      </w:r>
      <w:r w:rsidR="00EB6F44">
        <w:rPr>
          <w:rFonts w:cs="Times New Roman"/>
          <w:szCs w:val="24"/>
          <w:shd w:val="clear" w:color="auto" w:fill="FAF9F8"/>
        </w:rPr>
        <w:t xml:space="preserve"> zákona</w:t>
      </w:r>
      <w:r w:rsidR="000423FC">
        <w:rPr>
          <w:rFonts w:cs="Times New Roman"/>
          <w:szCs w:val="24"/>
          <w:shd w:val="clear" w:color="auto" w:fill="FAF9F8"/>
        </w:rPr>
        <w:t> </w:t>
      </w:r>
      <w:r w:rsidR="00EB6F44">
        <w:rPr>
          <w:rFonts w:cs="Times New Roman"/>
          <w:szCs w:val="24"/>
          <w:shd w:val="clear" w:color="auto" w:fill="FAF9F8"/>
        </w:rPr>
        <w:t>č.</w:t>
      </w:r>
      <w:r w:rsidR="000423FC">
        <w:rPr>
          <w:rFonts w:cs="Times New Roman"/>
          <w:szCs w:val="24"/>
          <w:shd w:val="clear" w:color="auto" w:fill="FAF9F8"/>
        </w:rPr>
        <w:t> </w:t>
      </w:r>
      <w:r w:rsidR="00EB6F44">
        <w:rPr>
          <w:rFonts w:cs="Times New Roman"/>
          <w:szCs w:val="24"/>
          <w:shd w:val="clear" w:color="auto" w:fill="FAF9F8"/>
        </w:rPr>
        <w:t>541/2020</w:t>
      </w:r>
      <w:r w:rsidR="000423FC">
        <w:rPr>
          <w:rFonts w:cs="Times New Roman"/>
          <w:szCs w:val="24"/>
          <w:shd w:val="clear" w:color="auto" w:fill="FAF9F8"/>
        </w:rPr>
        <w:t> </w:t>
      </w:r>
      <w:r w:rsidR="00EB6F44">
        <w:rPr>
          <w:rFonts w:cs="Times New Roman"/>
          <w:szCs w:val="24"/>
          <w:shd w:val="clear" w:color="auto" w:fill="FAF9F8"/>
        </w:rPr>
        <w:t xml:space="preserve">Sb. </w:t>
      </w:r>
      <w:r w:rsidRPr="00AA4E91">
        <w:rPr>
          <w:rFonts w:cs="Times New Roman"/>
          <w:szCs w:val="24"/>
          <w:shd w:val="clear" w:color="auto" w:fill="FAF9F8"/>
        </w:rPr>
        <w:t>Odpady, které sám nemůže využít nebo odstranit v souladu s tímto zákonem</w:t>
      </w:r>
      <w:r w:rsidR="000423FC">
        <w:rPr>
          <w:rFonts w:cs="Times New Roman"/>
          <w:szCs w:val="24"/>
          <w:shd w:val="clear" w:color="auto" w:fill="FAF9F8"/>
        </w:rPr>
        <w:t> </w:t>
      </w:r>
      <w:r w:rsidRPr="00AA4E91">
        <w:rPr>
          <w:rFonts w:cs="Times New Roman"/>
          <w:szCs w:val="24"/>
          <w:shd w:val="clear" w:color="auto" w:fill="FAF9F8"/>
        </w:rPr>
        <w:t>č.</w:t>
      </w:r>
      <w:r w:rsidR="000423FC">
        <w:rPr>
          <w:rFonts w:cs="Times New Roman"/>
          <w:szCs w:val="24"/>
          <w:shd w:val="clear" w:color="auto" w:fill="FAF9F8"/>
        </w:rPr>
        <w:t> </w:t>
      </w:r>
      <w:r w:rsidR="003F2D7E" w:rsidRPr="00AA4E91">
        <w:rPr>
          <w:rFonts w:cs="Times New Roman"/>
          <w:szCs w:val="24"/>
          <w:shd w:val="clear" w:color="auto" w:fill="FAF9F8"/>
        </w:rPr>
        <w:t>541</w:t>
      </w:r>
      <w:r w:rsidRPr="00AA4E91">
        <w:rPr>
          <w:rFonts w:cs="Times New Roman"/>
          <w:szCs w:val="24"/>
          <w:shd w:val="clear" w:color="auto" w:fill="FAF9F8"/>
        </w:rPr>
        <w:t>/2</w:t>
      </w:r>
      <w:r w:rsidR="003F2D7E" w:rsidRPr="00AA4E91">
        <w:rPr>
          <w:rFonts w:cs="Times New Roman"/>
          <w:szCs w:val="24"/>
          <w:shd w:val="clear" w:color="auto" w:fill="FAF9F8"/>
        </w:rPr>
        <w:t>020 </w:t>
      </w:r>
      <w:r w:rsidRPr="00AA4E91">
        <w:rPr>
          <w:rFonts w:cs="Times New Roman"/>
          <w:szCs w:val="24"/>
          <w:shd w:val="clear" w:color="auto" w:fill="FAF9F8"/>
        </w:rPr>
        <w:t>Sb.</w:t>
      </w:r>
      <w:r w:rsidR="001A6201">
        <w:rPr>
          <w:rFonts w:cs="Times New Roman"/>
          <w:szCs w:val="24"/>
          <w:shd w:val="clear" w:color="auto" w:fill="FAF9F8"/>
        </w:rPr>
        <w:t>, Zákon o odpadech</w:t>
      </w:r>
      <w:r w:rsidR="00DF1333">
        <w:rPr>
          <w:rFonts w:cs="Times New Roman"/>
          <w:szCs w:val="24"/>
          <w:shd w:val="clear" w:color="auto" w:fill="FAF9F8"/>
        </w:rPr>
        <w:t>,</w:t>
      </w:r>
      <w:r w:rsidRPr="00AA4E91">
        <w:rPr>
          <w:rFonts w:cs="Times New Roman"/>
          <w:szCs w:val="24"/>
          <w:shd w:val="clear" w:color="auto" w:fill="FAF9F8"/>
        </w:rPr>
        <w:t xml:space="preserve"> a prováděcími právními předpisy</w:t>
      </w:r>
      <w:r w:rsidR="00D243DF" w:rsidRPr="00AA4E91">
        <w:rPr>
          <w:rFonts w:cs="Times New Roman"/>
          <w:szCs w:val="24"/>
          <w:shd w:val="clear" w:color="auto" w:fill="FAF9F8"/>
        </w:rPr>
        <w:t>,</w:t>
      </w:r>
      <w:r w:rsidRPr="00AA4E91">
        <w:rPr>
          <w:rFonts w:cs="Times New Roman"/>
          <w:szCs w:val="24"/>
          <w:shd w:val="clear" w:color="auto" w:fill="FAF9F8"/>
        </w:rPr>
        <w:t xml:space="preserve"> převést do vlastnictví pouze osobě oprávněné k jejich převzetí podle §</w:t>
      </w:r>
      <w:r w:rsidR="00CB4EDF">
        <w:rPr>
          <w:rFonts w:cs="Times New Roman"/>
          <w:szCs w:val="24"/>
          <w:shd w:val="clear" w:color="auto" w:fill="FAF9F8"/>
        </w:rPr>
        <w:t> </w:t>
      </w:r>
      <w:r w:rsidRPr="00AA4E91">
        <w:rPr>
          <w:rFonts w:cs="Times New Roman"/>
          <w:szCs w:val="24"/>
          <w:shd w:val="clear" w:color="auto" w:fill="FAF9F8"/>
        </w:rPr>
        <w:t>1</w:t>
      </w:r>
      <w:r w:rsidR="008B0D46" w:rsidRPr="00AA4E91">
        <w:rPr>
          <w:rFonts w:cs="Times New Roman"/>
          <w:szCs w:val="24"/>
          <w:shd w:val="clear" w:color="auto" w:fill="FAF9F8"/>
        </w:rPr>
        <w:t>3</w:t>
      </w:r>
      <w:r w:rsidR="00996CF3">
        <w:rPr>
          <w:rFonts w:cs="Times New Roman"/>
          <w:szCs w:val="24"/>
          <w:shd w:val="clear" w:color="auto" w:fill="FAF9F8"/>
        </w:rPr>
        <w:t xml:space="preserve"> odstavce</w:t>
      </w:r>
      <w:r w:rsidR="000423FC">
        <w:rPr>
          <w:rFonts w:cs="Times New Roman"/>
          <w:szCs w:val="24"/>
          <w:shd w:val="clear" w:color="auto" w:fill="FAF9F8"/>
        </w:rPr>
        <w:t> </w:t>
      </w:r>
      <w:r w:rsidR="00996CF3">
        <w:rPr>
          <w:rFonts w:cs="Times New Roman"/>
          <w:szCs w:val="24"/>
          <w:shd w:val="clear" w:color="auto" w:fill="FAF9F8"/>
        </w:rPr>
        <w:t>(</w:t>
      </w:r>
      <w:r w:rsidR="00AF7C6A">
        <w:rPr>
          <w:rFonts w:cs="Times New Roman"/>
          <w:szCs w:val="24"/>
          <w:shd w:val="clear" w:color="auto" w:fill="FAF9F8"/>
        </w:rPr>
        <w:t>1</w:t>
      </w:r>
      <w:r w:rsidR="00DF1333">
        <w:rPr>
          <w:rFonts w:cs="Times New Roman"/>
          <w:szCs w:val="24"/>
          <w:shd w:val="clear" w:color="auto" w:fill="FAF9F8"/>
        </w:rPr>
        <w:t>)</w:t>
      </w:r>
      <w:r w:rsidR="00AF7C6A">
        <w:rPr>
          <w:rFonts w:cs="Times New Roman"/>
          <w:szCs w:val="24"/>
          <w:shd w:val="clear" w:color="auto" w:fill="FAF9F8"/>
        </w:rPr>
        <w:t xml:space="preserve"> písmene</w:t>
      </w:r>
      <w:r w:rsidR="00563027">
        <w:rPr>
          <w:rFonts w:cs="Times New Roman"/>
          <w:szCs w:val="24"/>
          <w:shd w:val="clear" w:color="auto" w:fill="FAF9F8"/>
        </w:rPr>
        <w:t> </w:t>
      </w:r>
      <w:r w:rsidR="00AF7C6A">
        <w:rPr>
          <w:rFonts w:cs="Times New Roman"/>
          <w:szCs w:val="24"/>
          <w:shd w:val="clear" w:color="auto" w:fill="FAF9F8"/>
        </w:rPr>
        <w:t>e)</w:t>
      </w:r>
      <w:r w:rsidR="00E67F75">
        <w:rPr>
          <w:rFonts w:cs="Times New Roman"/>
          <w:szCs w:val="24"/>
          <w:shd w:val="clear" w:color="auto" w:fill="FAF9F8"/>
        </w:rPr>
        <w:t xml:space="preserve"> zákona</w:t>
      </w:r>
      <w:r w:rsidR="00FE3499">
        <w:rPr>
          <w:rFonts w:cs="Times New Roman"/>
          <w:szCs w:val="24"/>
          <w:shd w:val="clear" w:color="auto" w:fill="FAF9F8"/>
        </w:rPr>
        <w:t> </w:t>
      </w:r>
      <w:r w:rsidR="00E67F75">
        <w:rPr>
          <w:rFonts w:cs="Times New Roman"/>
          <w:szCs w:val="24"/>
          <w:shd w:val="clear" w:color="auto" w:fill="FAF9F8"/>
        </w:rPr>
        <w:t>č.</w:t>
      </w:r>
      <w:r w:rsidR="00FE3499">
        <w:rPr>
          <w:rFonts w:cs="Times New Roman"/>
          <w:szCs w:val="24"/>
          <w:shd w:val="clear" w:color="auto" w:fill="FAF9F8"/>
        </w:rPr>
        <w:t> </w:t>
      </w:r>
      <w:r w:rsidR="00E67F75">
        <w:rPr>
          <w:rFonts w:cs="Times New Roman"/>
          <w:szCs w:val="24"/>
          <w:shd w:val="clear" w:color="auto" w:fill="FAF9F8"/>
        </w:rPr>
        <w:t>541/2020 Sb., Zákon o odpadech</w:t>
      </w:r>
      <w:r w:rsidRPr="00AA4E91">
        <w:rPr>
          <w:rFonts w:cs="Times New Roman"/>
          <w:szCs w:val="24"/>
          <w:shd w:val="clear" w:color="auto" w:fill="FAF9F8"/>
        </w:rPr>
        <w:t>, a to buď přímo, nebo prostřednictvím k tomu zřízené právnické osoby</w:t>
      </w:r>
      <w:r w:rsidR="00CC5359">
        <w:rPr>
          <w:rFonts w:cs="Times New Roman"/>
          <w:szCs w:val="24"/>
          <w:shd w:val="clear" w:color="auto" w:fill="FAF9F8"/>
        </w:rPr>
        <w:t xml:space="preserve"> podle </w:t>
      </w:r>
      <w:r w:rsidR="00CC5359" w:rsidRPr="00AA4E91">
        <w:rPr>
          <w:rFonts w:cs="Times New Roman"/>
          <w:szCs w:val="24"/>
          <w:shd w:val="clear" w:color="auto" w:fill="FAF9F8"/>
        </w:rPr>
        <w:t>§</w:t>
      </w:r>
      <w:r w:rsidR="00CC5359">
        <w:rPr>
          <w:rFonts w:cs="Times New Roman"/>
          <w:szCs w:val="24"/>
          <w:shd w:val="clear" w:color="auto" w:fill="FAF9F8"/>
        </w:rPr>
        <w:t> </w:t>
      </w:r>
      <w:r w:rsidR="00CC5359" w:rsidRPr="00AA4E91">
        <w:rPr>
          <w:rFonts w:cs="Times New Roman"/>
          <w:szCs w:val="24"/>
          <w:shd w:val="clear" w:color="auto" w:fill="FAF9F8"/>
        </w:rPr>
        <w:t>13</w:t>
      </w:r>
      <w:r w:rsidR="00CC5359">
        <w:rPr>
          <w:rFonts w:cs="Times New Roman"/>
          <w:szCs w:val="24"/>
          <w:shd w:val="clear" w:color="auto" w:fill="FAF9F8"/>
        </w:rPr>
        <w:t xml:space="preserve"> odstavce</w:t>
      </w:r>
      <w:r w:rsidR="000423FC">
        <w:rPr>
          <w:rFonts w:cs="Times New Roman"/>
          <w:szCs w:val="24"/>
          <w:shd w:val="clear" w:color="auto" w:fill="FAF9F8"/>
        </w:rPr>
        <w:t> </w:t>
      </w:r>
      <w:r w:rsidR="00DF1333">
        <w:rPr>
          <w:rFonts w:cs="Times New Roman"/>
          <w:szCs w:val="24"/>
          <w:shd w:val="clear" w:color="auto" w:fill="FAF9F8"/>
        </w:rPr>
        <w:t>(</w:t>
      </w:r>
      <w:r w:rsidR="00AF7C6A">
        <w:rPr>
          <w:rFonts w:cs="Times New Roman"/>
          <w:szCs w:val="24"/>
          <w:shd w:val="clear" w:color="auto" w:fill="FAF9F8"/>
        </w:rPr>
        <w:t>2</w:t>
      </w:r>
      <w:r w:rsidR="00DF1333">
        <w:rPr>
          <w:rFonts w:cs="Times New Roman"/>
          <w:szCs w:val="24"/>
          <w:shd w:val="clear" w:color="auto" w:fill="FAF9F8"/>
        </w:rPr>
        <w:t xml:space="preserve">) </w:t>
      </w:r>
      <w:r w:rsidR="00E67F75">
        <w:rPr>
          <w:rFonts w:cs="Times New Roman"/>
          <w:szCs w:val="24"/>
          <w:shd w:val="clear" w:color="auto" w:fill="FAF9F8"/>
        </w:rPr>
        <w:t>zákona č. 541/2020 Sb., Zákon o odpadech</w:t>
      </w:r>
      <w:r w:rsidRPr="00AA4E91">
        <w:rPr>
          <w:rFonts w:cs="Times New Roman"/>
          <w:szCs w:val="24"/>
          <w:shd w:val="clear" w:color="auto" w:fill="FAF9F8"/>
        </w:rPr>
        <w:t>. Odpady lze ukládat pouze na skládky, které svým technickým provedením splňují požadavky pro ukládání těchto odpadů.</w:t>
      </w:r>
    </w:p>
    <w:p w14:paraId="0BE0EB16" w14:textId="073154F7" w:rsidR="00B55BB9" w:rsidRDefault="00A17F84" w:rsidP="002F1096">
      <w:pPr>
        <w:pStyle w:val="KMnormal"/>
        <w:jc w:val="both"/>
        <w:rPr>
          <w:rFonts w:cs="Times New Roman"/>
          <w:szCs w:val="24"/>
          <w:shd w:val="clear" w:color="auto" w:fill="FAF9F8"/>
        </w:rPr>
      </w:pPr>
      <w:r w:rsidRPr="0009355D">
        <w:rPr>
          <w:rFonts w:cs="Times New Roman"/>
          <w:szCs w:val="24"/>
          <w:shd w:val="clear" w:color="auto" w:fill="FAF9F8"/>
        </w:rPr>
        <w:t xml:space="preserve">Rozhodujícím hlediskem pro ukládání odpadů na skládky je jejich složení, mísitelnost, nebezpečné vlastnosti a obsah škodlivých látek ve vodním výluhu, podrobněji </w:t>
      </w:r>
      <w:r w:rsidR="000F25F4" w:rsidRPr="0009355D">
        <w:rPr>
          <w:rFonts w:cs="Times New Roman"/>
          <w:szCs w:val="24"/>
          <w:shd w:val="clear" w:color="auto" w:fill="FAF9F8"/>
        </w:rPr>
        <w:t xml:space="preserve">podle </w:t>
      </w:r>
      <w:r w:rsidR="00E95A25" w:rsidRPr="00AB1BF8">
        <w:rPr>
          <w:rFonts w:cs="Times New Roman"/>
          <w:szCs w:val="24"/>
          <w:shd w:val="clear" w:color="auto" w:fill="FAF9F8"/>
        </w:rPr>
        <w:t>vyhl</w:t>
      </w:r>
      <w:r w:rsidR="00E95A25">
        <w:rPr>
          <w:rFonts w:cs="Times New Roman"/>
          <w:szCs w:val="24"/>
          <w:shd w:val="clear" w:color="auto" w:fill="FAF9F8"/>
        </w:rPr>
        <w:t>ášky </w:t>
      </w:r>
      <w:r w:rsidR="00E95A25" w:rsidRPr="00AB1BF8">
        <w:rPr>
          <w:rFonts w:cs="Times New Roman"/>
          <w:szCs w:val="24"/>
          <w:shd w:val="clear" w:color="auto" w:fill="FAF9F8"/>
        </w:rPr>
        <w:t>č.</w:t>
      </w:r>
      <w:r w:rsidR="00BE4F78">
        <w:rPr>
          <w:rFonts w:cs="Times New Roman"/>
          <w:szCs w:val="24"/>
          <w:shd w:val="clear" w:color="auto" w:fill="FAF9F8"/>
        </w:rPr>
        <w:t> </w:t>
      </w:r>
      <w:r w:rsidR="00E95A25" w:rsidRPr="00AB1BF8">
        <w:rPr>
          <w:rFonts w:cs="Times New Roman"/>
          <w:szCs w:val="24"/>
          <w:shd w:val="clear" w:color="auto" w:fill="FAF9F8"/>
        </w:rPr>
        <w:t>8/2021</w:t>
      </w:r>
      <w:r w:rsidR="00E95A25">
        <w:rPr>
          <w:rFonts w:cs="Times New Roman"/>
          <w:szCs w:val="24"/>
          <w:shd w:val="clear" w:color="auto" w:fill="FAF9F8"/>
        </w:rPr>
        <w:t> </w:t>
      </w:r>
      <w:r w:rsidR="00E95A25" w:rsidRPr="00AB1BF8">
        <w:rPr>
          <w:rFonts w:cs="Times New Roman"/>
          <w:szCs w:val="24"/>
          <w:shd w:val="clear" w:color="auto" w:fill="FAF9F8"/>
        </w:rPr>
        <w:t>Sb.,</w:t>
      </w:r>
      <w:r w:rsidR="00E95A25">
        <w:rPr>
          <w:rFonts w:cs="Times New Roman"/>
          <w:szCs w:val="24"/>
          <w:shd w:val="clear" w:color="auto" w:fill="FAF9F8"/>
        </w:rPr>
        <w:t xml:space="preserve"> Vyhláška </w:t>
      </w:r>
      <w:r w:rsidR="00E95A25" w:rsidRPr="00AB1BF8">
        <w:rPr>
          <w:rFonts w:cs="Times New Roman"/>
          <w:szCs w:val="24"/>
          <w:shd w:val="clear" w:color="auto" w:fill="FAF9F8"/>
        </w:rPr>
        <w:t>o</w:t>
      </w:r>
      <w:r w:rsidR="00E95A25">
        <w:rPr>
          <w:rFonts w:cs="Times New Roman"/>
          <w:szCs w:val="24"/>
          <w:shd w:val="clear" w:color="auto" w:fill="FAF9F8"/>
        </w:rPr>
        <w:t> </w:t>
      </w:r>
      <w:r w:rsidR="00E95A25" w:rsidRPr="00AB1BF8">
        <w:rPr>
          <w:rFonts w:cs="Times New Roman"/>
          <w:szCs w:val="24"/>
          <w:shd w:val="clear" w:color="auto" w:fill="FAF9F8"/>
        </w:rPr>
        <w:t>Katalogu odpadů a posuzování vlastností odpadů (Katalog odpadů)</w:t>
      </w:r>
      <w:r w:rsidR="00E95A25">
        <w:rPr>
          <w:rFonts w:cs="Times New Roman"/>
          <w:szCs w:val="24"/>
          <w:shd w:val="clear" w:color="auto" w:fill="FAF9F8"/>
        </w:rPr>
        <w:t>.</w:t>
      </w:r>
    </w:p>
    <w:p w14:paraId="2A3BAFC8" w14:textId="7B21D831" w:rsidR="00A17F84" w:rsidRDefault="00A17F84" w:rsidP="00AD5356">
      <w:pPr>
        <w:rPr>
          <w:rFonts w:cs="Times New Roman"/>
          <w:szCs w:val="24"/>
          <w:shd w:val="clear" w:color="auto" w:fill="FAF9F8"/>
        </w:rPr>
      </w:pPr>
    </w:p>
    <w:tbl>
      <w:tblPr>
        <w:tblStyle w:val="Mkatabulky"/>
        <w:tblW w:w="0" w:type="auto"/>
        <w:tblInd w:w="988" w:type="dxa"/>
        <w:tblLook w:val="04A0" w:firstRow="1" w:lastRow="0" w:firstColumn="1" w:lastColumn="0" w:noHBand="0" w:noVBand="1"/>
      </w:tblPr>
      <w:tblGrid>
        <w:gridCol w:w="723"/>
        <w:gridCol w:w="1323"/>
        <w:gridCol w:w="1243"/>
        <w:gridCol w:w="1563"/>
        <w:gridCol w:w="1643"/>
        <w:gridCol w:w="1579"/>
      </w:tblGrid>
      <w:tr w:rsidR="00B55BB9" w14:paraId="06449F12" w14:textId="77777777" w:rsidTr="005D23C2">
        <w:tc>
          <w:tcPr>
            <w:tcW w:w="8074" w:type="dxa"/>
            <w:gridSpan w:val="6"/>
          </w:tcPr>
          <w:p w14:paraId="2DC1FE46" w14:textId="77777777" w:rsidR="00B55BB9" w:rsidRPr="00595817" w:rsidRDefault="00B55BB9" w:rsidP="00BC2915">
            <w:pPr>
              <w:pStyle w:val="KMnormal"/>
              <w:ind w:left="0"/>
              <w:jc w:val="center"/>
              <w:rPr>
                <w:rFonts w:cs="Times New Roman"/>
                <w:b/>
                <w:bCs/>
                <w:szCs w:val="24"/>
              </w:rPr>
            </w:pPr>
            <w:r w:rsidRPr="00595817">
              <w:rPr>
                <w:rFonts w:cs="Times New Roman"/>
                <w:b/>
                <w:bCs/>
                <w:szCs w:val="24"/>
                <w:shd w:val="clear" w:color="auto" w:fill="FAF9F8"/>
              </w:rPr>
              <w:t>Charakteristika a zatřídění předpokládaných odpadů ze stavby</w:t>
            </w:r>
          </w:p>
        </w:tc>
      </w:tr>
      <w:tr w:rsidR="00B55BB9" w14:paraId="43119538" w14:textId="77777777" w:rsidTr="005D23C2">
        <w:tc>
          <w:tcPr>
            <w:tcW w:w="723" w:type="dxa"/>
          </w:tcPr>
          <w:p w14:paraId="11972EA3" w14:textId="77777777" w:rsidR="00B55BB9" w:rsidRPr="00E3657C" w:rsidRDefault="00B55BB9" w:rsidP="00BC2915">
            <w:pPr>
              <w:pStyle w:val="KMnormal"/>
              <w:ind w:left="0"/>
              <w:jc w:val="center"/>
              <w:rPr>
                <w:rFonts w:cs="Times New Roman"/>
                <w:szCs w:val="24"/>
              </w:rPr>
            </w:pPr>
            <w:r w:rsidRPr="00E3657C">
              <w:rPr>
                <w:rFonts w:cs="Times New Roman"/>
                <w:szCs w:val="24"/>
                <w:shd w:val="clear" w:color="auto" w:fill="FAF9F8"/>
              </w:rPr>
              <w:t>Kód</w:t>
            </w:r>
          </w:p>
        </w:tc>
        <w:tc>
          <w:tcPr>
            <w:tcW w:w="1323" w:type="dxa"/>
          </w:tcPr>
          <w:p w14:paraId="6FE4E66C" w14:textId="77777777" w:rsidR="00B55BB9" w:rsidRPr="00E3657C" w:rsidRDefault="00B55BB9" w:rsidP="00BC2915">
            <w:pPr>
              <w:pStyle w:val="KMnormal"/>
              <w:ind w:left="0"/>
              <w:jc w:val="center"/>
              <w:rPr>
                <w:rFonts w:cs="Times New Roman"/>
                <w:szCs w:val="24"/>
              </w:rPr>
            </w:pPr>
            <w:r w:rsidRPr="00E3657C">
              <w:rPr>
                <w:rFonts w:cs="Times New Roman"/>
                <w:szCs w:val="24"/>
                <w:shd w:val="clear" w:color="auto" w:fill="FAF9F8"/>
              </w:rPr>
              <w:t>Zatřídění odpadu</w:t>
            </w:r>
          </w:p>
        </w:tc>
        <w:tc>
          <w:tcPr>
            <w:tcW w:w="1243" w:type="dxa"/>
          </w:tcPr>
          <w:p w14:paraId="3B68BAD1" w14:textId="77777777" w:rsidR="00B55BB9" w:rsidRPr="00E3657C" w:rsidRDefault="00B55BB9" w:rsidP="00BC2915">
            <w:pPr>
              <w:pStyle w:val="KMnormal"/>
              <w:ind w:left="0"/>
              <w:jc w:val="center"/>
              <w:rPr>
                <w:rFonts w:cs="Times New Roman"/>
                <w:szCs w:val="24"/>
              </w:rPr>
            </w:pPr>
            <w:r w:rsidRPr="00E3657C">
              <w:rPr>
                <w:rFonts w:cs="Times New Roman"/>
                <w:szCs w:val="24"/>
                <w:shd w:val="clear" w:color="auto" w:fill="FAF9F8"/>
              </w:rPr>
              <w:t>Název odpadu</w:t>
            </w:r>
          </w:p>
        </w:tc>
        <w:tc>
          <w:tcPr>
            <w:tcW w:w="1563" w:type="dxa"/>
          </w:tcPr>
          <w:p w14:paraId="3BD3A7E3" w14:textId="77777777" w:rsidR="00B55BB9" w:rsidRPr="00E3657C" w:rsidRDefault="00B55BB9" w:rsidP="00BC2915">
            <w:pPr>
              <w:pStyle w:val="KMnormal"/>
              <w:ind w:left="0"/>
              <w:jc w:val="center"/>
              <w:rPr>
                <w:rFonts w:cs="Times New Roman"/>
                <w:szCs w:val="24"/>
              </w:rPr>
            </w:pPr>
            <w:r w:rsidRPr="00E3657C">
              <w:rPr>
                <w:rFonts w:cs="Times New Roman"/>
                <w:szCs w:val="24"/>
                <w:shd w:val="clear" w:color="auto" w:fill="FAF9F8"/>
              </w:rPr>
              <w:t>Původ</w:t>
            </w:r>
          </w:p>
        </w:tc>
        <w:tc>
          <w:tcPr>
            <w:tcW w:w="1643" w:type="dxa"/>
          </w:tcPr>
          <w:p w14:paraId="41DC7FA3" w14:textId="77777777" w:rsidR="00B55BB9" w:rsidRPr="00E3657C" w:rsidRDefault="00B55BB9" w:rsidP="00BC2915">
            <w:pPr>
              <w:pStyle w:val="KMnormal"/>
              <w:ind w:left="0"/>
              <w:jc w:val="center"/>
              <w:rPr>
                <w:rFonts w:cs="Times New Roman"/>
                <w:szCs w:val="24"/>
              </w:rPr>
            </w:pPr>
            <w:r w:rsidRPr="00E3657C">
              <w:rPr>
                <w:rFonts w:cs="Times New Roman"/>
                <w:szCs w:val="24"/>
                <w:shd w:val="clear" w:color="auto" w:fill="FAF9F8"/>
              </w:rPr>
              <w:t>Předpokládané množství</w:t>
            </w:r>
          </w:p>
        </w:tc>
        <w:tc>
          <w:tcPr>
            <w:tcW w:w="1579" w:type="dxa"/>
          </w:tcPr>
          <w:p w14:paraId="431977B1" w14:textId="77777777" w:rsidR="00B55BB9" w:rsidRPr="00E3657C" w:rsidRDefault="00B55BB9" w:rsidP="00BC2915">
            <w:pPr>
              <w:pStyle w:val="KMnormal"/>
              <w:ind w:left="0"/>
              <w:jc w:val="center"/>
              <w:rPr>
                <w:rFonts w:cs="Times New Roman"/>
                <w:szCs w:val="24"/>
              </w:rPr>
            </w:pPr>
            <w:r w:rsidRPr="00E3657C">
              <w:rPr>
                <w:rFonts w:cs="Times New Roman"/>
                <w:szCs w:val="24"/>
                <w:shd w:val="clear" w:color="auto" w:fill="FAF9F8"/>
              </w:rPr>
              <w:t>Nakládání s odpady</w:t>
            </w:r>
          </w:p>
        </w:tc>
      </w:tr>
      <w:tr w:rsidR="00986866" w14:paraId="756BA66E" w14:textId="77777777" w:rsidTr="00673A08">
        <w:trPr>
          <w:trHeight w:val="770"/>
        </w:trPr>
        <w:tc>
          <w:tcPr>
            <w:tcW w:w="723" w:type="dxa"/>
            <w:vMerge w:val="restart"/>
            <w:vAlign w:val="center"/>
          </w:tcPr>
          <w:p w14:paraId="14966FF8" w14:textId="77777777" w:rsidR="00986866" w:rsidRPr="006A2EA7" w:rsidRDefault="00986866" w:rsidP="00BC2915">
            <w:pPr>
              <w:pStyle w:val="KMnormal"/>
              <w:ind w:left="0"/>
              <w:jc w:val="center"/>
              <w:rPr>
                <w:rFonts w:cs="Times New Roman"/>
                <w:szCs w:val="24"/>
                <w:shd w:val="clear" w:color="auto" w:fill="FAF9F8"/>
              </w:rPr>
            </w:pPr>
            <w:r w:rsidRPr="006A2EA7">
              <w:rPr>
                <w:rFonts w:cs="Times New Roman"/>
                <w:szCs w:val="24"/>
                <w:shd w:val="clear" w:color="auto" w:fill="FAF9F8"/>
              </w:rPr>
              <w:t>15 01</w:t>
            </w:r>
          </w:p>
        </w:tc>
        <w:tc>
          <w:tcPr>
            <w:tcW w:w="1323" w:type="dxa"/>
            <w:vMerge w:val="restart"/>
            <w:vAlign w:val="center"/>
          </w:tcPr>
          <w:p w14:paraId="6A5242C6" w14:textId="4AAD13B7" w:rsidR="00986866" w:rsidRPr="006A2EA7" w:rsidRDefault="00986866" w:rsidP="00BC2915">
            <w:pPr>
              <w:pStyle w:val="KMnormal"/>
              <w:ind w:left="0"/>
              <w:jc w:val="center"/>
            </w:pPr>
            <w:r>
              <w:t>Obaly</w:t>
            </w:r>
          </w:p>
        </w:tc>
        <w:tc>
          <w:tcPr>
            <w:tcW w:w="1243" w:type="dxa"/>
            <w:vAlign w:val="center"/>
          </w:tcPr>
          <w:p w14:paraId="70D8A348" w14:textId="6F2981F2" w:rsidR="00986866" w:rsidRPr="006A2EA7" w:rsidRDefault="00986866" w:rsidP="00BC2915">
            <w:pPr>
              <w:pStyle w:val="KMnormal"/>
              <w:ind w:left="0"/>
              <w:jc w:val="center"/>
            </w:pPr>
            <w:r w:rsidRPr="006A2EA7">
              <w:t>15 01 01 Papírové a lepenkové obaly</w:t>
            </w:r>
          </w:p>
        </w:tc>
        <w:tc>
          <w:tcPr>
            <w:tcW w:w="1563" w:type="dxa"/>
            <w:vMerge w:val="restart"/>
            <w:vAlign w:val="center"/>
          </w:tcPr>
          <w:p w14:paraId="41FCFCF0" w14:textId="77777777" w:rsidR="00986866" w:rsidRPr="00E11257" w:rsidRDefault="00986866" w:rsidP="00BC2915">
            <w:pPr>
              <w:pStyle w:val="KMnormal"/>
              <w:ind w:left="0"/>
              <w:jc w:val="center"/>
              <w:rPr>
                <w:highlight w:val="red"/>
              </w:rPr>
            </w:pPr>
            <w:r w:rsidRPr="006A2EA7">
              <w:t>Obaly od materiálů a zařízení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21805FBA" w14:textId="5D771717" w:rsidR="00986866" w:rsidRPr="00673A08" w:rsidRDefault="00673A08" w:rsidP="00BC2915">
            <w:pPr>
              <w:pStyle w:val="KMnormal"/>
              <w:ind w:left="0"/>
              <w:jc w:val="center"/>
            </w:pPr>
            <w:r w:rsidRPr="00673A08">
              <w:t>50</w:t>
            </w:r>
            <w:r>
              <w:t xml:space="preserve"> kg</w:t>
            </w:r>
          </w:p>
        </w:tc>
        <w:tc>
          <w:tcPr>
            <w:tcW w:w="1579" w:type="dxa"/>
            <w:vMerge w:val="restart"/>
            <w:vAlign w:val="center"/>
          </w:tcPr>
          <w:p w14:paraId="54E5228F" w14:textId="77777777" w:rsidR="00986866" w:rsidRPr="00E11257" w:rsidRDefault="00986866" w:rsidP="00BC2915">
            <w:pPr>
              <w:pStyle w:val="KMnormal"/>
              <w:ind w:left="0"/>
              <w:jc w:val="center"/>
              <w:rPr>
                <w:highlight w:val="red"/>
              </w:rPr>
            </w:pPr>
            <w:r w:rsidRPr="006A2EA7">
              <w:t>Odvoz a uložení na skládku</w:t>
            </w:r>
          </w:p>
        </w:tc>
      </w:tr>
      <w:tr w:rsidR="00986866" w14:paraId="1F7DAA36" w14:textId="77777777" w:rsidTr="00673A08">
        <w:trPr>
          <w:trHeight w:val="770"/>
        </w:trPr>
        <w:tc>
          <w:tcPr>
            <w:tcW w:w="723" w:type="dxa"/>
            <w:vMerge/>
            <w:vAlign w:val="center"/>
          </w:tcPr>
          <w:p w14:paraId="3DDCCC09" w14:textId="77777777" w:rsidR="00986866" w:rsidRPr="006A2EA7" w:rsidRDefault="00986866" w:rsidP="00BC2915">
            <w:pPr>
              <w:pStyle w:val="KMnormal"/>
              <w:ind w:left="0"/>
              <w:jc w:val="center"/>
              <w:rPr>
                <w:rFonts w:cs="Times New Roman"/>
                <w:szCs w:val="24"/>
                <w:shd w:val="clear" w:color="auto" w:fill="FAF9F8"/>
              </w:rPr>
            </w:pPr>
          </w:p>
        </w:tc>
        <w:tc>
          <w:tcPr>
            <w:tcW w:w="1323" w:type="dxa"/>
            <w:vMerge/>
            <w:vAlign w:val="center"/>
          </w:tcPr>
          <w:p w14:paraId="5A8C5BB2" w14:textId="660D6FA0" w:rsidR="00986866" w:rsidRPr="006A2EA7" w:rsidRDefault="00986866" w:rsidP="00BC2915">
            <w:pPr>
              <w:pStyle w:val="KMnormal"/>
              <w:ind w:left="0"/>
              <w:jc w:val="center"/>
            </w:pPr>
          </w:p>
        </w:tc>
        <w:tc>
          <w:tcPr>
            <w:tcW w:w="1243" w:type="dxa"/>
            <w:vAlign w:val="center"/>
          </w:tcPr>
          <w:p w14:paraId="55A6A11E" w14:textId="14BB0722" w:rsidR="00986866" w:rsidRPr="006A2EA7" w:rsidRDefault="00986866" w:rsidP="00BC2915">
            <w:pPr>
              <w:pStyle w:val="KMnormal"/>
              <w:ind w:left="0"/>
              <w:jc w:val="center"/>
            </w:pPr>
            <w:r w:rsidRPr="006A2EA7">
              <w:t>15 01 02 Plastové obaly</w:t>
            </w:r>
          </w:p>
        </w:tc>
        <w:tc>
          <w:tcPr>
            <w:tcW w:w="1563" w:type="dxa"/>
            <w:vMerge/>
            <w:vAlign w:val="center"/>
          </w:tcPr>
          <w:p w14:paraId="747FD37D" w14:textId="77777777" w:rsidR="00986866" w:rsidRPr="00E11257" w:rsidRDefault="00986866" w:rsidP="00BC2915">
            <w:pPr>
              <w:pStyle w:val="KMnormal"/>
              <w:ind w:left="0"/>
              <w:jc w:val="center"/>
              <w:rPr>
                <w:highlight w:val="red"/>
              </w:rPr>
            </w:pPr>
          </w:p>
        </w:tc>
        <w:tc>
          <w:tcPr>
            <w:tcW w:w="1643" w:type="dxa"/>
            <w:shd w:val="clear" w:color="auto" w:fill="auto"/>
            <w:vAlign w:val="center"/>
          </w:tcPr>
          <w:p w14:paraId="66E14936" w14:textId="496DA389" w:rsidR="00986866" w:rsidRPr="00673A08" w:rsidRDefault="00673A08" w:rsidP="00BC2915">
            <w:pPr>
              <w:pStyle w:val="KMnormal"/>
              <w:ind w:left="0"/>
              <w:jc w:val="center"/>
            </w:pPr>
            <w:r w:rsidRPr="00673A08">
              <w:t>60</w:t>
            </w:r>
            <w:r>
              <w:t xml:space="preserve"> kg</w:t>
            </w:r>
          </w:p>
        </w:tc>
        <w:tc>
          <w:tcPr>
            <w:tcW w:w="1579" w:type="dxa"/>
            <w:vMerge/>
            <w:vAlign w:val="center"/>
          </w:tcPr>
          <w:p w14:paraId="6BC27E8C" w14:textId="77777777" w:rsidR="00986866" w:rsidRDefault="00986866" w:rsidP="00BC2915">
            <w:pPr>
              <w:pStyle w:val="KMnormal"/>
              <w:ind w:left="0"/>
              <w:jc w:val="center"/>
            </w:pPr>
          </w:p>
        </w:tc>
      </w:tr>
      <w:tr w:rsidR="00B55BB9" w14:paraId="60093AC4" w14:textId="77777777" w:rsidTr="00673A08">
        <w:tc>
          <w:tcPr>
            <w:tcW w:w="723" w:type="dxa"/>
            <w:vMerge w:val="restart"/>
            <w:vAlign w:val="center"/>
          </w:tcPr>
          <w:p w14:paraId="32F79C14" w14:textId="77777777" w:rsidR="00B55BB9" w:rsidRPr="00E3657C" w:rsidRDefault="00B55BB9" w:rsidP="00BC2915">
            <w:pPr>
              <w:pStyle w:val="KMnormal"/>
              <w:ind w:left="0"/>
              <w:jc w:val="center"/>
              <w:rPr>
                <w:rFonts w:cs="Times New Roman"/>
                <w:szCs w:val="24"/>
              </w:rPr>
            </w:pPr>
            <w:r w:rsidRPr="00E3657C">
              <w:rPr>
                <w:rFonts w:cs="Times New Roman"/>
                <w:szCs w:val="24"/>
                <w:shd w:val="clear" w:color="auto" w:fill="FAF9F8"/>
              </w:rPr>
              <w:t>17 01</w:t>
            </w:r>
          </w:p>
        </w:tc>
        <w:tc>
          <w:tcPr>
            <w:tcW w:w="1323" w:type="dxa"/>
            <w:vMerge w:val="restart"/>
            <w:vAlign w:val="center"/>
          </w:tcPr>
          <w:p w14:paraId="602B8986" w14:textId="77777777" w:rsidR="00B55BB9" w:rsidRDefault="00B55BB9" w:rsidP="00BC2915">
            <w:pPr>
              <w:pStyle w:val="KMnormal"/>
              <w:ind w:left="0"/>
              <w:jc w:val="center"/>
            </w:pPr>
            <w:r>
              <w:t>Beton, cihly, tašky a keramika</w:t>
            </w:r>
          </w:p>
        </w:tc>
        <w:tc>
          <w:tcPr>
            <w:tcW w:w="1243" w:type="dxa"/>
            <w:vAlign w:val="center"/>
          </w:tcPr>
          <w:p w14:paraId="0147C6DB" w14:textId="77777777" w:rsidR="00B55BB9" w:rsidRDefault="00B55BB9" w:rsidP="00BC2915">
            <w:pPr>
              <w:pStyle w:val="KMnormal"/>
              <w:ind w:left="0"/>
              <w:jc w:val="center"/>
            </w:pPr>
            <w:r>
              <w:t>17 01 01</w:t>
            </w:r>
            <w:r>
              <w:br/>
              <w:t>Beton</w:t>
            </w:r>
          </w:p>
        </w:tc>
        <w:tc>
          <w:tcPr>
            <w:tcW w:w="1563" w:type="dxa"/>
            <w:vMerge w:val="restart"/>
            <w:vAlign w:val="center"/>
          </w:tcPr>
          <w:p w14:paraId="39A4659F" w14:textId="77777777" w:rsidR="00B55BB9" w:rsidRDefault="00B55BB9" w:rsidP="00BC2915">
            <w:pPr>
              <w:pStyle w:val="KMnormal"/>
              <w:ind w:left="0"/>
              <w:jc w:val="center"/>
            </w:pPr>
            <w:r>
              <w:t>Stavební činnost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72DB6917" w14:textId="59D08E70" w:rsidR="00B55BB9" w:rsidRPr="00673A08" w:rsidRDefault="00A249A7" w:rsidP="00BC2915">
            <w:pPr>
              <w:pStyle w:val="KMnormal"/>
              <w:ind w:left="0"/>
              <w:jc w:val="center"/>
            </w:pPr>
            <w:r>
              <w:t>200 kg</w:t>
            </w:r>
          </w:p>
        </w:tc>
        <w:tc>
          <w:tcPr>
            <w:tcW w:w="1579" w:type="dxa"/>
            <w:vMerge w:val="restart"/>
            <w:vAlign w:val="center"/>
          </w:tcPr>
          <w:p w14:paraId="665B84F9" w14:textId="77777777" w:rsidR="00B55BB9" w:rsidRDefault="00B55BB9" w:rsidP="00BC2915">
            <w:pPr>
              <w:pStyle w:val="KMnormal"/>
              <w:ind w:left="0"/>
              <w:jc w:val="center"/>
            </w:pPr>
            <w:r>
              <w:t>Odvoz a uložení na skládku</w:t>
            </w:r>
          </w:p>
        </w:tc>
      </w:tr>
      <w:tr w:rsidR="00B55BB9" w14:paraId="484DCC6B" w14:textId="77777777" w:rsidTr="005D23C2">
        <w:tc>
          <w:tcPr>
            <w:tcW w:w="723" w:type="dxa"/>
            <w:vMerge/>
            <w:vAlign w:val="center"/>
          </w:tcPr>
          <w:p w14:paraId="5D206A23" w14:textId="77777777" w:rsidR="00B55BB9" w:rsidRDefault="00B55BB9" w:rsidP="00BC2915">
            <w:pPr>
              <w:pStyle w:val="KMnormal"/>
              <w:ind w:left="0"/>
              <w:jc w:val="center"/>
            </w:pPr>
          </w:p>
        </w:tc>
        <w:tc>
          <w:tcPr>
            <w:tcW w:w="1323" w:type="dxa"/>
            <w:vMerge/>
            <w:vAlign w:val="center"/>
          </w:tcPr>
          <w:p w14:paraId="3F94A100" w14:textId="77777777" w:rsidR="00B55BB9" w:rsidRDefault="00B55BB9" w:rsidP="00BC2915">
            <w:pPr>
              <w:pStyle w:val="KMnormal"/>
              <w:ind w:left="0"/>
              <w:jc w:val="center"/>
            </w:pPr>
          </w:p>
        </w:tc>
        <w:tc>
          <w:tcPr>
            <w:tcW w:w="1243" w:type="dxa"/>
            <w:vAlign w:val="center"/>
          </w:tcPr>
          <w:p w14:paraId="43F14023" w14:textId="77777777" w:rsidR="00B55BB9" w:rsidRDefault="00B55BB9" w:rsidP="00BC2915">
            <w:pPr>
              <w:pStyle w:val="KMnormal"/>
              <w:ind w:left="0"/>
              <w:jc w:val="center"/>
            </w:pPr>
            <w:r>
              <w:t>17 01 02</w:t>
            </w:r>
            <w:r>
              <w:br/>
              <w:t>Cihly</w:t>
            </w:r>
          </w:p>
        </w:tc>
        <w:tc>
          <w:tcPr>
            <w:tcW w:w="1563" w:type="dxa"/>
            <w:vMerge/>
            <w:vAlign w:val="center"/>
          </w:tcPr>
          <w:p w14:paraId="19364EF7" w14:textId="77777777" w:rsidR="00B55BB9" w:rsidRDefault="00B55BB9" w:rsidP="00BC2915">
            <w:pPr>
              <w:pStyle w:val="KMnormal"/>
              <w:ind w:left="0"/>
              <w:jc w:val="center"/>
            </w:pPr>
          </w:p>
        </w:tc>
        <w:tc>
          <w:tcPr>
            <w:tcW w:w="1643" w:type="dxa"/>
            <w:vAlign w:val="center"/>
          </w:tcPr>
          <w:p w14:paraId="538021D0" w14:textId="28C9FC10" w:rsidR="00B55BB9" w:rsidRDefault="006E3EC7" w:rsidP="00BC2915">
            <w:pPr>
              <w:pStyle w:val="KMnormal"/>
              <w:ind w:left="0"/>
              <w:jc w:val="center"/>
            </w:pPr>
            <w:r>
              <w:t xml:space="preserve">cca </w:t>
            </w:r>
            <w:r w:rsidR="000D2A86">
              <w:t>4,6</w:t>
            </w:r>
            <w:r w:rsidR="004019EF">
              <w:t>7</w:t>
            </w:r>
            <w:r w:rsidR="006E19C3">
              <w:t xml:space="preserve"> t</w:t>
            </w:r>
          </w:p>
        </w:tc>
        <w:tc>
          <w:tcPr>
            <w:tcW w:w="1579" w:type="dxa"/>
            <w:vMerge/>
            <w:vAlign w:val="center"/>
          </w:tcPr>
          <w:p w14:paraId="759DF85C" w14:textId="77777777" w:rsidR="00B55BB9" w:rsidRDefault="00B55BB9" w:rsidP="00BC2915">
            <w:pPr>
              <w:pStyle w:val="KMnormal"/>
              <w:ind w:left="0"/>
              <w:jc w:val="center"/>
            </w:pPr>
          </w:p>
        </w:tc>
      </w:tr>
      <w:tr w:rsidR="00B55BB9" w14:paraId="53E19508" w14:textId="77777777" w:rsidTr="005D23C2">
        <w:tc>
          <w:tcPr>
            <w:tcW w:w="723" w:type="dxa"/>
            <w:vMerge/>
            <w:vAlign w:val="center"/>
          </w:tcPr>
          <w:p w14:paraId="6BA80D65" w14:textId="77777777" w:rsidR="00B55BB9" w:rsidRDefault="00B55BB9" w:rsidP="00BC2915">
            <w:pPr>
              <w:pStyle w:val="KMnormal"/>
              <w:ind w:left="0"/>
              <w:jc w:val="center"/>
            </w:pPr>
          </w:p>
        </w:tc>
        <w:tc>
          <w:tcPr>
            <w:tcW w:w="1323" w:type="dxa"/>
            <w:vMerge/>
            <w:vAlign w:val="center"/>
          </w:tcPr>
          <w:p w14:paraId="2916C471" w14:textId="77777777" w:rsidR="00B55BB9" w:rsidRDefault="00B55BB9" w:rsidP="00BC2915">
            <w:pPr>
              <w:pStyle w:val="KMnormal"/>
              <w:ind w:left="0"/>
              <w:jc w:val="center"/>
            </w:pPr>
          </w:p>
        </w:tc>
        <w:tc>
          <w:tcPr>
            <w:tcW w:w="1243" w:type="dxa"/>
            <w:vAlign w:val="center"/>
          </w:tcPr>
          <w:p w14:paraId="697AFA7D" w14:textId="77777777" w:rsidR="00B55BB9" w:rsidRDefault="00B55BB9" w:rsidP="00BC2915">
            <w:pPr>
              <w:pStyle w:val="KMnormal"/>
              <w:ind w:left="0"/>
              <w:jc w:val="center"/>
            </w:pPr>
            <w:r>
              <w:t>17 01 03</w:t>
            </w:r>
            <w:r>
              <w:br/>
              <w:t>Tašky a keramické výrobky</w:t>
            </w:r>
          </w:p>
        </w:tc>
        <w:tc>
          <w:tcPr>
            <w:tcW w:w="1563" w:type="dxa"/>
            <w:vMerge/>
            <w:vAlign w:val="center"/>
          </w:tcPr>
          <w:p w14:paraId="2DE88CA4" w14:textId="77777777" w:rsidR="00B55BB9" w:rsidRDefault="00B55BB9" w:rsidP="00BC2915">
            <w:pPr>
              <w:pStyle w:val="KMnormal"/>
              <w:ind w:left="0"/>
              <w:jc w:val="center"/>
            </w:pPr>
          </w:p>
        </w:tc>
        <w:tc>
          <w:tcPr>
            <w:tcW w:w="1643" w:type="dxa"/>
            <w:vAlign w:val="center"/>
          </w:tcPr>
          <w:p w14:paraId="4D683363" w14:textId="4CB10545" w:rsidR="00B55BB9" w:rsidRDefault="006E3EC7" w:rsidP="00BC2915">
            <w:pPr>
              <w:pStyle w:val="KMnormal"/>
              <w:ind w:left="0"/>
              <w:jc w:val="center"/>
            </w:pPr>
            <w:r>
              <w:t xml:space="preserve">cca </w:t>
            </w:r>
            <w:r w:rsidR="000D2A86">
              <w:t>0,</w:t>
            </w:r>
            <w:r w:rsidR="006C6BB2">
              <w:t>37</w:t>
            </w:r>
            <w:r w:rsidR="000D2A86">
              <w:t xml:space="preserve"> t</w:t>
            </w:r>
          </w:p>
        </w:tc>
        <w:tc>
          <w:tcPr>
            <w:tcW w:w="1579" w:type="dxa"/>
            <w:vMerge/>
            <w:vAlign w:val="center"/>
          </w:tcPr>
          <w:p w14:paraId="31884591" w14:textId="77777777" w:rsidR="00B55BB9" w:rsidRDefault="00B55BB9" w:rsidP="00BC2915">
            <w:pPr>
              <w:pStyle w:val="KMnormal"/>
              <w:ind w:left="0"/>
              <w:jc w:val="center"/>
            </w:pPr>
          </w:p>
        </w:tc>
      </w:tr>
      <w:tr w:rsidR="00B55BB9" w14:paraId="420DE227" w14:textId="77777777" w:rsidTr="005D23C2">
        <w:tc>
          <w:tcPr>
            <w:tcW w:w="723" w:type="dxa"/>
            <w:vMerge w:val="restart"/>
            <w:vAlign w:val="center"/>
          </w:tcPr>
          <w:p w14:paraId="101F2714" w14:textId="77777777" w:rsidR="00B55BB9" w:rsidRDefault="00B55BB9" w:rsidP="00BC2915">
            <w:pPr>
              <w:pStyle w:val="KMnormal"/>
              <w:ind w:left="0"/>
              <w:jc w:val="center"/>
            </w:pPr>
            <w:r>
              <w:t>17 02</w:t>
            </w:r>
          </w:p>
        </w:tc>
        <w:tc>
          <w:tcPr>
            <w:tcW w:w="1323" w:type="dxa"/>
            <w:vMerge w:val="restart"/>
            <w:vAlign w:val="center"/>
          </w:tcPr>
          <w:p w14:paraId="162AF592" w14:textId="77777777" w:rsidR="00B55BB9" w:rsidRDefault="00B55BB9" w:rsidP="00BC2915">
            <w:pPr>
              <w:pStyle w:val="KMnormal"/>
              <w:ind w:left="0"/>
              <w:jc w:val="center"/>
            </w:pPr>
            <w:r>
              <w:t>Dřevo, sklo a plasty</w:t>
            </w:r>
          </w:p>
        </w:tc>
        <w:tc>
          <w:tcPr>
            <w:tcW w:w="1243" w:type="dxa"/>
            <w:vAlign w:val="center"/>
          </w:tcPr>
          <w:p w14:paraId="091BAA93" w14:textId="77777777" w:rsidR="00B55BB9" w:rsidRDefault="00B55BB9" w:rsidP="00BC2915">
            <w:pPr>
              <w:pStyle w:val="KMnormal"/>
              <w:ind w:left="0"/>
              <w:jc w:val="center"/>
            </w:pPr>
            <w:r>
              <w:t>17 02 01</w:t>
            </w:r>
            <w:r>
              <w:br/>
              <w:t>Dřevo</w:t>
            </w:r>
          </w:p>
        </w:tc>
        <w:tc>
          <w:tcPr>
            <w:tcW w:w="1563" w:type="dxa"/>
            <w:vMerge w:val="restart"/>
            <w:vAlign w:val="center"/>
          </w:tcPr>
          <w:p w14:paraId="056B764A" w14:textId="77777777" w:rsidR="00B55BB9" w:rsidRDefault="00B55BB9" w:rsidP="00BC2915">
            <w:pPr>
              <w:pStyle w:val="KMnormal"/>
              <w:ind w:left="0"/>
              <w:jc w:val="center"/>
            </w:pPr>
            <w:r>
              <w:t>Stavební činnost</w:t>
            </w:r>
          </w:p>
        </w:tc>
        <w:tc>
          <w:tcPr>
            <w:tcW w:w="1643" w:type="dxa"/>
            <w:vAlign w:val="center"/>
          </w:tcPr>
          <w:p w14:paraId="06A5A0CB" w14:textId="30187ADE" w:rsidR="00B55BB9" w:rsidRDefault="006E3EC7" w:rsidP="00BC2915">
            <w:pPr>
              <w:pStyle w:val="KMnormal"/>
              <w:ind w:left="0"/>
              <w:jc w:val="center"/>
            </w:pPr>
            <w:r>
              <w:t xml:space="preserve">cca </w:t>
            </w:r>
            <w:r w:rsidR="000059D6">
              <w:t>0,0</w:t>
            </w:r>
            <w:r w:rsidR="00B771FB">
              <w:t>6 t</w:t>
            </w:r>
          </w:p>
        </w:tc>
        <w:tc>
          <w:tcPr>
            <w:tcW w:w="1579" w:type="dxa"/>
            <w:vMerge w:val="restart"/>
            <w:vAlign w:val="center"/>
          </w:tcPr>
          <w:p w14:paraId="1B165029" w14:textId="77777777" w:rsidR="00B55BB9" w:rsidRDefault="00B55BB9" w:rsidP="00BC2915">
            <w:pPr>
              <w:pStyle w:val="KMnormal"/>
              <w:ind w:left="0"/>
              <w:jc w:val="center"/>
            </w:pPr>
            <w:r>
              <w:t>Odvoz a uložení na skládku</w:t>
            </w:r>
          </w:p>
        </w:tc>
      </w:tr>
      <w:tr w:rsidR="00B55BB9" w14:paraId="2380CDC9" w14:textId="77777777" w:rsidTr="005D23C2">
        <w:tc>
          <w:tcPr>
            <w:tcW w:w="723" w:type="dxa"/>
            <w:vMerge/>
            <w:vAlign w:val="center"/>
          </w:tcPr>
          <w:p w14:paraId="29A9C0EB" w14:textId="77777777" w:rsidR="00B55BB9" w:rsidRDefault="00B55BB9" w:rsidP="00BC2915">
            <w:pPr>
              <w:pStyle w:val="KMnormal"/>
              <w:ind w:left="0"/>
              <w:jc w:val="center"/>
            </w:pPr>
          </w:p>
        </w:tc>
        <w:tc>
          <w:tcPr>
            <w:tcW w:w="1323" w:type="dxa"/>
            <w:vMerge/>
            <w:vAlign w:val="center"/>
          </w:tcPr>
          <w:p w14:paraId="705ACD89" w14:textId="77777777" w:rsidR="00B55BB9" w:rsidRDefault="00B55BB9" w:rsidP="00BC2915">
            <w:pPr>
              <w:pStyle w:val="KMnormal"/>
              <w:ind w:left="0"/>
              <w:jc w:val="center"/>
            </w:pPr>
          </w:p>
        </w:tc>
        <w:tc>
          <w:tcPr>
            <w:tcW w:w="1243" w:type="dxa"/>
            <w:vAlign w:val="center"/>
          </w:tcPr>
          <w:p w14:paraId="668BFCA0" w14:textId="77777777" w:rsidR="00B55BB9" w:rsidRDefault="00B55BB9" w:rsidP="00BC2915">
            <w:pPr>
              <w:pStyle w:val="KMnormal"/>
              <w:ind w:left="0"/>
              <w:jc w:val="center"/>
            </w:pPr>
            <w:r>
              <w:t>17 02 02</w:t>
            </w:r>
            <w:r>
              <w:br/>
              <w:t>Sklo</w:t>
            </w:r>
          </w:p>
        </w:tc>
        <w:tc>
          <w:tcPr>
            <w:tcW w:w="1563" w:type="dxa"/>
            <w:vMerge/>
            <w:vAlign w:val="center"/>
          </w:tcPr>
          <w:p w14:paraId="236769B5" w14:textId="77777777" w:rsidR="00B55BB9" w:rsidRDefault="00B55BB9" w:rsidP="00BC2915">
            <w:pPr>
              <w:pStyle w:val="KMnormal"/>
              <w:ind w:left="0"/>
              <w:jc w:val="center"/>
            </w:pPr>
          </w:p>
        </w:tc>
        <w:tc>
          <w:tcPr>
            <w:tcW w:w="1643" w:type="dxa"/>
            <w:vAlign w:val="center"/>
          </w:tcPr>
          <w:p w14:paraId="514F0797" w14:textId="119ED807" w:rsidR="00B55BB9" w:rsidRDefault="00B771FB" w:rsidP="00BC2915">
            <w:pPr>
              <w:pStyle w:val="KMnormal"/>
              <w:ind w:left="0"/>
              <w:jc w:val="center"/>
            </w:pPr>
            <w:r>
              <w:t>-</w:t>
            </w:r>
          </w:p>
        </w:tc>
        <w:tc>
          <w:tcPr>
            <w:tcW w:w="1579" w:type="dxa"/>
            <w:vMerge/>
            <w:vAlign w:val="center"/>
          </w:tcPr>
          <w:p w14:paraId="5FE30698" w14:textId="77777777" w:rsidR="00B55BB9" w:rsidRDefault="00B55BB9" w:rsidP="00BC2915">
            <w:pPr>
              <w:pStyle w:val="KMnormal"/>
              <w:ind w:left="0"/>
              <w:jc w:val="center"/>
            </w:pPr>
          </w:p>
        </w:tc>
      </w:tr>
      <w:tr w:rsidR="00B55BB9" w14:paraId="75DC4EF1" w14:textId="77777777" w:rsidTr="005D23C2">
        <w:tc>
          <w:tcPr>
            <w:tcW w:w="723" w:type="dxa"/>
            <w:vMerge/>
            <w:vAlign w:val="center"/>
          </w:tcPr>
          <w:p w14:paraId="1F636652" w14:textId="77777777" w:rsidR="00B55BB9" w:rsidRDefault="00B55BB9" w:rsidP="00BC2915">
            <w:pPr>
              <w:pStyle w:val="KMnormal"/>
              <w:ind w:left="0"/>
              <w:jc w:val="center"/>
            </w:pPr>
          </w:p>
        </w:tc>
        <w:tc>
          <w:tcPr>
            <w:tcW w:w="1323" w:type="dxa"/>
            <w:vMerge/>
            <w:vAlign w:val="center"/>
          </w:tcPr>
          <w:p w14:paraId="43592A83" w14:textId="77777777" w:rsidR="00B55BB9" w:rsidRDefault="00B55BB9" w:rsidP="00BC2915">
            <w:pPr>
              <w:pStyle w:val="KMnormal"/>
              <w:ind w:left="0"/>
              <w:jc w:val="center"/>
            </w:pPr>
          </w:p>
        </w:tc>
        <w:tc>
          <w:tcPr>
            <w:tcW w:w="1243" w:type="dxa"/>
            <w:vAlign w:val="center"/>
          </w:tcPr>
          <w:p w14:paraId="4EC0AB72" w14:textId="77777777" w:rsidR="00B55BB9" w:rsidRDefault="00B55BB9" w:rsidP="00BC2915">
            <w:pPr>
              <w:pStyle w:val="KMnormal"/>
              <w:ind w:left="0"/>
              <w:jc w:val="center"/>
            </w:pPr>
            <w:r>
              <w:t>17 02 03</w:t>
            </w:r>
            <w:r>
              <w:br/>
              <w:t>Plasty</w:t>
            </w:r>
          </w:p>
        </w:tc>
        <w:tc>
          <w:tcPr>
            <w:tcW w:w="1563" w:type="dxa"/>
            <w:vMerge/>
            <w:vAlign w:val="center"/>
          </w:tcPr>
          <w:p w14:paraId="507E15AC" w14:textId="77777777" w:rsidR="00B55BB9" w:rsidRDefault="00B55BB9" w:rsidP="00BC2915">
            <w:pPr>
              <w:pStyle w:val="KMnormal"/>
              <w:ind w:left="0"/>
              <w:jc w:val="center"/>
            </w:pPr>
          </w:p>
        </w:tc>
        <w:tc>
          <w:tcPr>
            <w:tcW w:w="1643" w:type="dxa"/>
            <w:vAlign w:val="center"/>
          </w:tcPr>
          <w:p w14:paraId="1012387C" w14:textId="107415DA" w:rsidR="00B55BB9" w:rsidRDefault="006E3EC7" w:rsidP="00BC2915">
            <w:pPr>
              <w:pStyle w:val="KMnormal"/>
              <w:ind w:left="0"/>
              <w:jc w:val="center"/>
            </w:pPr>
            <w:r>
              <w:t xml:space="preserve">cca </w:t>
            </w:r>
            <w:r w:rsidR="00725493">
              <w:t>0,</w:t>
            </w:r>
            <w:r w:rsidR="00BE30A0">
              <w:t>2</w:t>
            </w:r>
            <w:r w:rsidR="001129E7">
              <w:t>7</w:t>
            </w:r>
            <w:r w:rsidR="00725493">
              <w:t xml:space="preserve"> t</w:t>
            </w:r>
          </w:p>
        </w:tc>
        <w:tc>
          <w:tcPr>
            <w:tcW w:w="1579" w:type="dxa"/>
            <w:vMerge/>
            <w:vAlign w:val="center"/>
          </w:tcPr>
          <w:p w14:paraId="260DAE16" w14:textId="77777777" w:rsidR="00B55BB9" w:rsidRDefault="00B55BB9" w:rsidP="00BC2915">
            <w:pPr>
              <w:pStyle w:val="KMnormal"/>
              <w:ind w:left="0"/>
              <w:jc w:val="center"/>
            </w:pPr>
          </w:p>
        </w:tc>
      </w:tr>
      <w:tr w:rsidR="00B55BB9" w14:paraId="2F1EC7EB" w14:textId="77777777" w:rsidTr="005D23C2">
        <w:tc>
          <w:tcPr>
            <w:tcW w:w="723" w:type="dxa"/>
            <w:vAlign w:val="center"/>
          </w:tcPr>
          <w:p w14:paraId="1FCD624C" w14:textId="77777777" w:rsidR="00B55BB9" w:rsidRPr="00774F1F" w:rsidRDefault="00B55BB9" w:rsidP="00BC2915">
            <w:pPr>
              <w:pStyle w:val="KMnormal"/>
              <w:ind w:left="0"/>
              <w:jc w:val="center"/>
            </w:pPr>
            <w:r w:rsidRPr="00774F1F">
              <w:t>17 03</w:t>
            </w:r>
          </w:p>
        </w:tc>
        <w:tc>
          <w:tcPr>
            <w:tcW w:w="1323" w:type="dxa"/>
            <w:vAlign w:val="center"/>
          </w:tcPr>
          <w:p w14:paraId="2540C312" w14:textId="77777777" w:rsidR="00B55BB9" w:rsidRPr="00774F1F" w:rsidRDefault="00B55BB9" w:rsidP="00BC2915">
            <w:pPr>
              <w:pStyle w:val="KMnormal"/>
              <w:ind w:left="0"/>
              <w:jc w:val="center"/>
            </w:pPr>
            <w:r w:rsidRPr="00774F1F">
              <w:t>Asfaltové směsi, dehet a výrobky z dehtu</w:t>
            </w:r>
          </w:p>
        </w:tc>
        <w:tc>
          <w:tcPr>
            <w:tcW w:w="1243" w:type="dxa"/>
            <w:vAlign w:val="center"/>
          </w:tcPr>
          <w:p w14:paraId="40884BA0" w14:textId="77777777" w:rsidR="00B55BB9" w:rsidRPr="00774F1F" w:rsidRDefault="00B55BB9" w:rsidP="00BC2915">
            <w:pPr>
              <w:pStyle w:val="KMnormal"/>
              <w:ind w:left="0"/>
              <w:jc w:val="center"/>
            </w:pPr>
            <w:r w:rsidRPr="00774F1F">
              <w:t>17 03 02</w:t>
            </w:r>
            <w:r w:rsidRPr="00774F1F">
              <w:br/>
              <w:t>Asfaltové směsi obsahující dehet</w:t>
            </w:r>
          </w:p>
        </w:tc>
        <w:tc>
          <w:tcPr>
            <w:tcW w:w="1563" w:type="dxa"/>
            <w:vAlign w:val="center"/>
          </w:tcPr>
          <w:p w14:paraId="47CA1AE8" w14:textId="77777777" w:rsidR="00B55BB9" w:rsidRPr="00774F1F" w:rsidRDefault="00B55BB9" w:rsidP="00BC2915">
            <w:pPr>
              <w:pStyle w:val="KMnormal"/>
              <w:ind w:left="0"/>
              <w:jc w:val="center"/>
            </w:pPr>
            <w:r w:rsidRPr="00774F1F">
              <w:t>Stavební činnost</w:t>
            </w:r>
          </w:p>
        </w:tc>
        <w:tc>
          <w:tcPr>
            <w:tcW w:w="1643" w:type="dxa"/>
            <w:vAlign w:val="center"/>
          </w:tcPr>
          <w:p w14:paraId="2F7711B2" w14:textId="24EBF48A" w:rsidR="00B55BB9" w:rsidRPr="00774F1F" w:rsidRDefault="005E2947" w:rsidP="00BC2915">
            <w:pPr>
              <w:pStyle w:val="KMnormal"/>
              <w:ind w:left="0"/>
              <w:jc w:val="center"/>
            </w:pPr>
            <w:r>
              <w:t>-</w:t>
            </w:r>
          </w:p>
        </w:tc>
        <w:tc>
          <w:tcPr>
            <w:tcW w:w="1579" w:type="dxa"/>
            <w:vAlign w:val="center"/>
          </w:tcPr>
          <w:p w14:paraId="05EEA439" w14:textId="77777777" w:rsidR="00B55BB9" w:rsidRPr="00774F1F" w:rsidRDefault="00B55BB9" w:rsidP="00BC2915">
            <w:pPr>
              <w:pStyle w:val="KMnormal"/>
              <w:ind w:left="0"/>
              <w:jc w:val="center"/>
            </w:pPr>
            <w:r w:rsidRPr="00774F1F">
              <w:t>Odvoz a uložení na skládku</w:t>
            </w:r>
          </w:p>
        </w:tc>
      </w:tr>
      <w:tr w:rsidR="00B55BB9" w14:paraId="30E2DA18" w14:textId="77777777" w:rsidTr="005D23C2">
        <w:trPr>
          <w:trHeight w:val="620"/>
        </w:trPr>
        <w:tc>
          <w:tcPr>
            <w:tcW w:w="723" w:type="dxa"/>
            <w:vMerge w:val="restart"/>
            <w:vAlign w:val="center"/>
          </w:tcPr>
          <w:p w14:paraId="4AE85877" w14:textId="77777777" w:rsidR="00B55BB9" w:rsidRDefault="00B55BB9" w:rsidP="00BC2915">
            <w:pPr>
              <w:pStyle w:val="KMnormal"/>
              <w:ind w:left="0"/>
              <w:jc w:val="center"/>
            </w:pPr>
            <w:r>
              <w:t>17 04</w:t>
            </w:r>
          </w:p>
        </w:tc>
        <w:tc>
          <w:tcPr>
            <w:tcW w:w="1323" w:type="dxa"/>
            <w:vMerge w:val="restart"/>
            <w:vAlign w:val="center"/>
          </w:tcPr>
          <w:p w14:paraId="4E969BC1" w14:textId="77777777" w:rsidR="00B55BB9" w:rsidRDefault="00B55BB9" w:rsidP="00BC2915">
            <w:pPr>
              <w:pStyle w:val="KMnormal"/>
              <w:ind w:left="0"/>
              <w:jc w:val="center"/>
            </w:pPr>
            <w:r>
              <w:t>Kovy</w:t>
            </w:r>
          </w:p>
        </w:tc>
        <w:tc>
          <w:tcPr>
            <w:tcW w:w="1243" w:type="dxa"/>
            <w:vAlign w:val="center"/>
          </w:tcPr>
          <w:p w14:paraId="02E222BE" w14:textId="77777777" w:rsidR="00B55BB9" w:rsidRDefault="00B55BB9" w:rsidP="00BC2915">
            <w:pPr>
              <w:pStyle w:val="KMnormal"/>
              <w:ind w:left="0"/>
              <w:jc w:val="center"/>
            </w:pPr>
            <w:r>
              <w:t>17 04 05</w:t>
            </w:r>
            <w:r>
              <w:br/>
              <w:t>Železo a ocel</w:t>
            </w:r>
          </w:p>
        </w:tc>
        <w:tc>
          <w:tcPr>
            <w:tcW w:w="1563" w:type="dxa"/>
            <w:vMerge w:val="restart"/>
            <w:vAlign w:val="center"/>
          </w:tcPr>
          <w:p w14:paraId="385B8E84" w14:textId="77777777" w:rsidR="00B55BB9" w:rsidRDefault="00B55BB9" w:rsidP="00BC2915">
            <w:pPr>
              <w:pStyle w:val="KMnormal"/>
              <w:ind w:left="0"/>
              <w:jc w:val="center"/>
            </w:pPr>
            <w:r>
              <w:t>Stavební činnost</w:t>
            </w:r>
          </w:p>
        </w:tc>
        <w:tc>
          <w:tcPr>
            <w:tcW w:w="1643" w:type="dxa"/>
            <w:vAlign w:val="center"/>
          </w:tcPr>
          <w:p w14:paraId="2B774057" w14:textId="6DA40578" w:rsidR="00B55BB9" w:rsidRDefault="00647721" w:rsidP="00BC2915">
            <w:pPr>
              <w:pStyle w:val="KMnormal"/>
              <w:ind w:left="0"/>
              <w:jc w:val="center"/>
            </w:pPr>
            <w:r>
              <w:t>cca 0,0075 t</w:t>
            </w:r>
          </w:p>
        </w:tc>
        <w:tc>
          <w:tcPr>
            <w:tcW w:w="1579" w:type="dxa"/>
            <w:vMerge w:val="restart"/>
            <w:vAlign w:val="center"/>
          </w:tcPr>
          <w:p w14:paraId="18EC00AE" w14:textId="77777777" w:rsidR="00B55BB9" w:rsidRDefault="00B55BB9" w:rsidP="00BC2915">
            <w:pPr>
              <w:pStyle w:val="KMnormal"/>
              <w:ind w:left="0"/>
              <w:jc w:val="center"/>
            </w:pPr>
            <w:r>
              <w:t>Odvoz a uložení na skládku</w:t>
            </w:r>
          </w:p>
        </w:tc>
      </w:tr>
      <w:tr w:rsidR="00B55BB9" w14:paraId="50B6BCED" w14:textId="77777777" w:rsidTr="005D23C2">
        <w:trPr>
          <w:trHeight w:val="619"/>
        </w:trPr>
        <w:tc>
          <w:tcPr>
            <w:tcW w:w="723" w:type="dxa"/>
            <w:vMerge/>
            <w:vAlign w:val="center"/>
          </w:tcPr>
          <w:p w14:paraId="09D59E1E" w14:textId="77777777" w:rsidR="00B55BB9" w:rsidRDefault="00B55BB9" w:rsidP="00BC2915">
            <w:pPr>
              <w:pStyle w:val="KMnormal"/>
              <w:ind w:left="0"/>
              <w:jc w:val="center"/>
            </w:pPr>
          </w:p>
        </w:tc>
        <w:tc>
          <w:tcPr>
            <w:tcW w:w="1323" w:type="dxa"/>
            <w:vMerge/>
            <w:vAlign w:val="center"/>
          </w:tcPr>
          <w:p w14:paraId="631F9EBE" w14:textId="77777777" w:rsidR="00B55BB9" w:rsidRDefault="00B55BB9" w:rsidP="00BC2915">
            <w:pPr>
              <w:pStyle w:val="KMnormal"/>
              <w:ind w:left="0"/>
              <w:jc w:val="center"/>
            </w:pPr>
          </w:p>
        </w:tc>
        <w:tc>
          <w:tcPr>
            <w:tcW w:w="1243" w:type="dxa"/>
            <w:vAlign w:val="center"/>
          </w:tcPr>
          <w:p w14:paraId="4F19C18E" w14:textId="77777777" w:rsidR="00B55BB9" w:rsidRDefault="00B55BB9" w:rsidP="00BC2915">
            <w:pPr>
              <w:pStyle w:val="KMnormal"/>
              <w:ind w:left="0"/>
              <w:jc w:val="center"/>
            </w:pPr>
            <w:r>
              <w:t>17 04 11 kabely</w:t>
            </w:r>
          </w:p>
        </w:tc>
        <w:tc>
          <w:tcPr>
            <w:tcW w:w="1563" w:type="dxa"/>
            <w:vMerge/>
            <w:vAlign w:val="center"/>
          </w:tcPr>
          <w:p w14:paraId="2A2338F5" w14:textId="77777777" w:rsidR="00B55BB9" w:rsidRDefault="00B55BB9" w:rsidP="00BC2915">
            <w:pPr>
              <w:pStyle w:val="KMnormal"/>
              <w:ind w:left="0"/>
              <w:jc w:val="center"/>
            </w:pPr>
          </w:p>
        </w:tc>
        <w:tc>
          <w:tcPr>
            <w:tcW w:w="1643" w:type="dxa"/>
            <w:vAlign w:val="center"/>
          </w:tcPr>
          <w:p w14:paraId="244CD6B6" w14:textId="1197C552" w:rsidR="00B55BB9" w:rsidRDefault="00F751F1" w:rsidP="00BC2915">
            <w:pPr>
              <w:pStyle w:val="KMnormal"/>
              <w:ind w:left="0"/>
              <w:jc w:val="center"/>
            </w:pPr>
            <w:r>
              <w:t>-</w:t>
            </w:r>
          </w:p>
        </w:tc>
        <w:tc>
          <w:tcPr>
            <w:tcW w:w="1579" w:type="dxa"/>
            <w:vMerge/>
            <w:vAlign w:val="center"/>
          </w:tcPr>
          <w:p w14:paraId="32D5D770" w14:textId="77777777" w:rsidR="00B55BB9" w:rsidRDefault="00B55BB9" w:rsidP="00BC2915">
            <w:pPr>
              <w:pStyle w:val="KMnormal"/>
              <w:ind w:left="0"/>
              <w:jc w:val="center"/>
            </w:pPr>
          </w:p>
        </w:tc>
      </w:tr>
      <w:tr w:rsidR="00B55BB9" w14:paraId="437CE876" w14:textId="77777777" w:rsidTr="005D23C2">
        <w:tc>
          <w:tcPr>
            <w:tcW w:w="723" w:type="dxa"/>
            <w:vAlign w:val="center"/>
          </w:tcPr>
          <w:p w14:paraId="377683BA" w14:textId="77777777" w:rsidR="00B55BB9" w:rsidRPr="00774F1F" w:rsidRDefault="00B55BB9" w:rsidP="00BC2915">
            <w:pPr>
              <w:pStyle w:val="KMnormal"/>
              <w:ind w:left="0"/>
              <w:jc w:val="center"/>
            </w:pPr>
            <w:r w:rsidRPr="00774F1F">
              <w:t>17 08</w:t>
            </w:r>
          </w:p>
        </w:tc>
        <w:tc>
          <w:tcPr>
            <w:tcW w:w="1323" w:type="dxa"/>
            <w:vAlign w:val="center"/>
          </w:tcPr>
          <w:p w14:paraId="58A84432" w14:textId="77777777" w:rsidR="00B55BB9" w:rsidRPr="00774F1F" w:rsidRDefault="00B55BB9" w:rsidP="00BC2915">
            <w:pPr>
              <w:pStyle w:val="KMnormal"/>
              <w:ind w:left="0"/>
              <w:jc w:val="center"/>
            </w:pPr>
            <w:r w:rsidRPr="00774F1F">
              <w:t>Stavební materiály na bázi sádry</w:t>
            </w:r>
          </w:p>
        </w:tc>
        <w:tc>
          <w:tcPr>
            <w:tcW w:w="1243" w:type="dxa"/>
            <w:vAlign w:val="center"/>
          </w:tcPr>
          <w:p w14:paraId="4A4D12E5" w14:textId="77777777" w:rsidR="00B55BB9" w:rsidRPr="00774F1F" w:rsidRDefault="00B55BB9" w:rsidP="00BC2915">
            <w:pPr>
              <w:pStyle w:val="KMnormal"/>
              <w:ind w:left="0"/>
              <w:jc w:val="center"/>
            </w:pPr>
            <w:r w:rsidRPr="00774F1F">
              <w:t xml:space="preserve">17 08 02 </w:t>
            </w:r>
            <w:r w:rsidRPr="00774F1F">
              <w:br/>
              <w:t>Stavební materiály na bázi sádry neuvedené v 17 08 01</w:t>
            </w:r>
          </w:p>
        </w:tc>
        <w:tc>
          <w:tcPr>
            <w:tcW w:w="1563" w:type="dxa"/>
            <w:vAlign w:val="center"/>
          </w:tcPr>
          <w:p w14:paraId="09DAC824" w14:textId="77777777" w:rsidR="00B55BB9" w:rsidRPr="00774F1F" w:rsidRDefault="00B55BB9" w:rsidP="00BC2915">
            <w:pPr>
              <w:pStyle w:val="KMnormal"/>
              <w:ind w:left="0"/>
              <w:jc w:val="center"/>
            </w:pPr>
            <w:r w:rsidRPr="00774F1F">
              <w:t>Stavební činnost</w:t>
            </w:r>
          </w:p>
        </w:tc>
        <w:tc>
          <w:tcPr>
            <w:tcW w:w="1643" w:type="dxa"/>
            <w:vAlign w:val="center"/>
          </w:tcPr>
          <w:p w14:paraId="293CC49A" w14:textId="1347B732" w:rsidR="00B55BB9" w:rsidRPr="00774F1F" w:rsidRDefault="00F751F1" w:rsidP="00BC2915">
            <w:pPr>
              <w:pStyle w:val="KMnormal"/>
              <w:ind w:left="0"/>
              <w:jc w:val="center"/>
            </w:pPr>
            <w:r>
              <w:t>-</w:t>
            </w:r>
          </w:p>
        </w:tc>
        <w:tc>
          <w:tcPr>
            <w:tcW w:w="1579" w:type="dxa"/>
            <w:vAlign w:val="center"/>
          </w:tcPr>
          <w:p w14:paraId="1B4F1247" w14:textId="77777777" w:rsidR="00B55BB9" w:rsidRPr="00774F1F" w:rsidRDefault="00B55BB9" w:rsidP="00BC2915">
            <w:pPr>
              <w:pStyle w:val="KMnormal"/>
              <w:ind w:left="0"/>
              <w:jc w:val="center"/>
            </w:pPr>
            <w:r w:rsidRPr="00774F1F">
              <w:t>Odvoz a uložení na skládku</w:t>
            </w:r>
          </w:p>
        </w:tc>
      </w:tr>
      <w:tr w:rsidR="00B55BB9" w14:paraId="4213CBAF" w14:textId="77777777" w:rsidTr="005D23C2">
        <w:tc>
          <w:tcPr>
            <w:tcW w:w="723" w:type="dxa"/>
            <w:vAlign w:val="center"/>
          </w:tcPr>
          <w:p w14:paraId="29EED953" w14:textId="77777777" w:rsidR="00B55BB9" w:rsidRPr="00774F1F" w:rsidRDefault="00B55BB9" w:rsidP="00BC2915">
            <w:pPr>
              <w:pStyle w:val="KMnormal"/>
              <w:ind w:left="0"/>
              <w:jc w:val="center"/>
            </w:pPr>
            <w:r w:rsidRPr="00774F1F">
              <w:t>20 01</w:t>
            </w:r>
          </w:p>
        </w:tc>
        <w:tc>
          <w:tcPr>
            <w:tcW w:w="1323" w:type="dxa"/>
            <w:vAlign w:val="center"/>
          </w:tcPr>
          <w:p w14:paraId="4B14128E" w14:textId="77777777" w:rsidR="00B55BB9" w:rsidRPr="00774F1F" w:rsidRDefault="00B55BB9" w:rsidP="00BC2915">
            <w:pPr>
              <w:pStyle w:val="KMnormal"/>
              <w:ind w:left="0"/>
              <w:jc w:val="center"/>
            </w:pPr>
            <w:r w:rsidRPr="00774F1F">
              <w:t>Složky z odděleného sběru</w:t>
            </w:r>
          </w:p>
        </w:tc>
        <w:tc>
          <w:tcPr>
            <w:tcW w:w="1243" w:type="dxa"/>
            <w:vAlign w:val="center"/>
          </w:tcPr>
          <w:p w14:paraId="5C189D69" w14:textId="77777777" w:rsidR="00B55BB9" w:rsidRPr="00774F1F" w:rsidRDefault="00B55BB9" w:rsidP="00BC2915">
            <w:pPr>
              <w:pStyle w:val="KMnormal"/>
              <w:ind w:left="0"/>
              <w:jc w:val="center"/>
            </w:pPr>
            <w:r w:rsidRPr="00774F1F">
              <w:t xml:space="preserve">20 01 21 Zářivky a obsahující rtuť N  </w:t>
            </w:r>
          </w:p>
        </w:tc>
        <w:tc>
          <w:tcPr>
            <w:tcW w:w="1563" w:type="dxa"/>
            <w:vAlign w:val="center"/>
          </w:tcPr>
          <w:p w14:paraId="375BBE74" w14:textId="77777777" w:rsidR="00B55BB9" w:rsidRPr="00774F1F" w:rsidRDefault="00B55BB9" w:rsidP="00BC2915">
            <w:pPr>
              <w:pStyle w:val="KMnormal"/>
              <w:ind w:left="0"/>
              <w:jc w:val="center"/>
            </w:pPr>
            <w:r w:rsidRPr="00774F1F">
              <w:t xml:space="preserve">Demontované trubice ze stávajících </w:t>
            </w:r>
          </w:p>
        </w:tc>
        <w:tc>
          <w:tcPr>
            <w:tcW w:w="1643" w:type="dxa"/>
            <w:vAlign w:val="center"/>
          </w:tcPr>
          <w:p w14:paraId="55A644E7" w14:textId="2B7D9064" w:rsidR="00B55BB9" w:rsidRPr="00774F1F" w:rsidRDefault="005E2947" w:rsidP="00BC2915">
            <w:pPr>
              <w:pStyle w:val="KMnormal"/>
              <w:ind w:left="0"/>
              <w:jc w:val="center"/>
            </w:pPr>
            <w:r>
              <w:t>-</w:t>
            </w:r>
          </w:p>
        </w:tc>
        <w:tc>
          <w:tcPr>
            <w:tcW w:w="1579" w:type="dxa"/>
            <w:vAlign w:val="center"/>
          </w:tcPr>
          <w:p w14:paraId="66AE26CF" w14:textId="77777777" w:rsidR="00B55BB9" w:rsidRPr="00774F1F" w:rsidRDefault="00B55BB9" w:rsidP="00BC2915">
            <w:pPr>
              <w:pStyle w:val="KMnormal"/>
              <w:ind w:left="0"/>
              <w:jc w:val="center"/>
            </w:pPr>
            <w:r w:rsidRPr="00F751F1">
              <w:t xml:space="preserve">Odvoz a předání na skládku s průvodním </w:t>
            </w:r>
            <w:proofErr w:type="gramStart"/>
            <w:r w:rsidRPr="00F751F1">
              <w:t>listem - N</w:t>
            </w:r>
            <w:proofErr w:type="gramEnd"/>
          </w:p>
        </w:tc>
      </w:tr>
    </w:tbl>
    <w:p w14:paraId="6BFEEC74" w14:textId="77777777" w:rsidR="00B55BB9" w:rsidRPr="00A17F84" w:rsidRDefault="00B55BB9" w:rsidP="002F1096">
      <w:pPr>
        <w:pStyle w:val="KMnormal"/>
        <w:jc w:val="both"/>
        <w:rPr>
          <w:rFonts w:cs="Times New Roman"/>
          <w:szCs w:val="24"/>
        </w:rPr>
      </w:pPr>
    </w:p>
    <w:p w14:paraId="58FAD6C6" w14:textId="77777777" w:rsidR="00D76AEF" w:rsidRDefault="00D76AEF" w:rsidP="00247776">
      <w:pPr>
        <w:pStyle w:val="KMnadpis3"/>
        <w:numPr>
          <w:ilvl w:val="0"/>
          <w:numId w:val="39"/>
        </w:numPr>
      </w:pPr>
      <w:r>
        <w:t>Bilance zemních prací, požadavky na přísun nebo deponie zemin:</w:t>
      </w:r>
    </w:p>
    <w:p w14:paraId="2A0E43FF" w14:textId="227C6B8D" w:rsidR="00D76AEF" w:rsidRDefault="005C5B7E" w:rsidP="002F1096">
      <w:pPr>
        <w:pStyle w:val="KMnormal"/>
        <w:jc w:val="both"/>
      </w:pPr>
      <w:r w:rsidRPr="00FD6CA0">
        <w:t>Projekt neřeší.</w:t>
      </w:r>
    </w:p>
    <w:p w14:paraId="00534DDB" w14:textId="77777777" w:rsidR="00D76AEF" w:rsidRDefault="00D76AEF" w:rsidP="00D76AEF">
      <w:pPr>
        <w:pStyle w:val="KMnadpis3"/>
        <w:numPr>
          <w:ilvl w:val="0"/>
          <w:numId w:val="39"/>
        </w:numPr>
      </w:pPr>
      <w:r>
        <w:t>Ochrana životního prostředí při výstavbě:</w:t>
      </w:r>
    </w:p>
    <w:p w14:paraId="474C343D" w14:textId="3895F6A5" w:rsidR="00792B76" w:rsidRPr="00A249A7" w:rsidRDefault="006B5543" w:rsidP="002F1096">
      <w:pPr>
        <w:pStyle w:val="KMnormal"/>
        <w:jc w:val="both"/>
        <w:rPr>
          <w:rFonts w:cs="Times New Roman"/>
          <w:szCs w:val="24"/>
          <w:shd w:val="clear" w:color="auto" w:fill="FAF9F8"/>
        </w:rPr>
      </w:pPr>
      <w:r w:rsidRPr="00A249A7">
        <w:rPr>
          <w:rFonts w:cs="Times New Roman"/>
          <w:szCs w:val="24"/>
          <w:shd w:val="clear" w:color="auto" w:fill="FAF9F8"/>
        </w:rPr>
        <w:t>Po dobu provádění stavby nesmí být okolní prostor ovlivňován nadměrným hlukem, vibracemi a otřesy nad mez stanovenou v</w:t>
      </w:r>
      <w:r w:rsidR="00CA126F" w:rsidRPr="00A249A7">
        <w:rPr>
          <w:rFonts w:cs="Times New Roman"/>
          <w:szCs w:val="24"/>
          <w:shd w:val="clear" w:color="auto" w:fill="FAF9F8"/>
        </w:rPr>
        <w:t> nařízení </w:t>
      </w:r>
      <w:r w:rsidRPr="00A249A7">
        <w:rPr>
          <w:rFonts w:cs="Times New Roman"/>
          <w:szCs w:val="24"/>
          <w:shd w:val="clear" w:color="auto" w:fill="FAF9F8"/>
        </w:rPr>
        <w:t>č.</w:t>
      </w:r>
      <w:r w:rsidR="00CA126F" w:rsidRPr="00A249A7">
        <w:rPr>
          <w:rFonts w:cs="Times New Roman"/>
          <w:szCs w:val="24"/>
          <w:shd w:val="clear" w:color="auto" w:fill="FAF9F8"/>
        </w:rPr>
        <w:t> 272/2011 Sb., Nařízení vlády o ochraně zdraví před nepříznivými účinky hluku a vibrací</w:t>
      </w:r>
      <w:r w:rsidRPr="00A249A7">
        <w:rPr>
          <w:rFonts w:cs="Times New Roman"/>
          <w:szCs w:val="24"/>
          <w:shd w:val="clear" w:color="auto" w:fill="FAF9F8"/>
        </w:rPr>
        <w:t xml:space="preserve">, částka </w:t>
      </w:r>
      <w:r w:rsidR="00550AC9" w:rsidRPr="00A249A7">
        <w:rPr>
          <w:rFonts w:cs="Times New Roman"/>
          <w:szCs w:val="24"/>
          <w:shd w:val="clear" w:color="auto" w:fill="FAF9F8"/>
        </w:rPr>
        <w:t>97</w:t>
      </w:r>
      <w:r w:rsidRPr="00A249A7">
        <w:rPr>
          <w:rFonts w:cs="Times New Roman"/>
          <w:szCs w:val="24"/>
          <w:shd w:val="clear" w:color="auto" w:fill="FAF9F8"/>
        </w:rPr>
        <w:t xml:space="preserve">, ze dne </w:t>
      </w:r>
      <w:r w:rsidR="00550AC9" w:rsidRPr="00A249A7">
        <w:rPr>
          <w:rFonts w:cs="Times New Roman"/>
          <w:szCs w:val="24"/>
          <w:shd w:val="clear" w:color="auto" w:fill="FAF9F8"/>
        </w:rPr>
        <w:t>23</w:t>
      </w:r>
      <w:r w:rsidRPr="00A249A7">
        <w:rPr>
          <w:rFonts w:cs="Times New Roman"/>
          <w:szCs w:val="24"/>
          <w:shd w:val="clear" w:color="auto" w:fill="FAF9F8"/>
        </w:rPr>
        <w:t>.</w:t>
      </w:r>
      <w:r w:rsidR="00550AC9" w:rsidRPr="00A249A7">
        <w:rPr>
          <w:rFonts w:cs="Times New Roman"/>
          <w:szCs w:val="24"/>
          <w:shd w:val="clear" w:color="auto" w:fill="FAF9F8"/>
        </w:rPr>
        <w:t>09</w:t>
      </w:r>
      <w:r w:rsidRPr="00A249A7">
        <w:rPr>
          <w:rFonts w:cs="Times New Roman"/>
          <w:szCs w:val="24"/>
          <w:shd w:val="clear" w:color="auto" w:fill="FAF9F8"/>
        </w:rPr>
        <w:t>.20</w:t>
      </w:r>
      <w:r w:rsidR="00550AC9" w:rsidRPr="00A249A7">
        <w:rPr>
          <w:rFonts w:cs="Times New Roman"/>
          <w:szCs w:val="24"/>
          <w:shd w:val="clear" w:color="auto" w:fill="FAF9F8"/>
        </w:rPr>
        <w:t>11</w:t>
      </w:r>
      <w:r w:rsidRPr="00A249A7">
        <w:rPr>
          <w:rFonts w:cs="Times New Roman"/>
          <w:szCs w:val="24"/>
          <w:shd w:val="clear" w:color="auto" w:fill="FAF9F8"/>
        </w:rPr>
        <w:t xml:space="preserve">. </w:t>
      </w:r>
    </w:p>
    <w:p w14:paraId="40DCB5D1" w14:textId="77777777" w:rsidR="00792B76" w:rsidRPr="00A249A7" w:rsidRDefault="006B5543" w:rsidP="002F1096">
      <w:pPr>
        <w:pStyle w:val="KMnormal"/>
        <w:jc w:val="both"/>
        <w:rPr>
          <w:rFonts w:cs="Times New Roman"/>
          <w:szCs w:val="24"/>
          <w:shd w:val="clear" w:color="auto" w:fill="FAF9F8"/>
        </w:rPr>
      </w:pPr>
      <w:r w:rsidRPr="00A249A7">
        <w:rPr>
          <w:rFonts w:cs="Times New Roman"/>
          <w:szCs w:val="24"/>
          <w:shd w:val="clear" w:color="auto" w:fill="FAF9F8"/>
        </w:rPr>
        <w:t>Nepříznivé důsledky stavební činnosti budou eliminovány realizací souboru opatření:</w:t>
      </w:r>
    </w:p>
    <w:p w14:paraId="718E97DD" w14:textId="28C4D7C9" w:rsidR="00792B76" w:rsidRPr="00A249A7" w:rsidRDefault="006B5543" w:rsidP="002F1096">
      <w:pPr>
        <w:pStyle w:val="KMnormal"/>
        <w:jc w:val="both"/>
        <w:rPr>
          <w:rFonts w:cs="Times New Roman"/>
          <w:szCs w:val="24"/>
          <w:shd w:val="clear" w:color="auto" w:fill="FAF9F8"/>
        </w:rPr>
      </w:pPr>
      <w:r w:rsidRPr="00A249A7">
        <w:rPr>
          <w:rFonts w:cs="Times New Roman"/>
          <w:szCs w:val="24"/>
          <w:shd w:val="clear" w:color="auto" w:fill="FAF9F8"/>
        </w:rPr>
        <w:t xml:space="preserve"> -Časové omezení stavební činnosti</w:t>
      </w:r>
      <w:r w:rsidR="00A249A7">
        <w:rPr>
          <w:rFonts w:cs="Times New Roman"/>
          <w:szCs w:val="24"/>
          <w:shd w:val="clear" w:color="auto" w:fill="FAF9F8"/>
        </w:rPr>
        <w:t>:</w:t>
      </w:r>
      <w:r w:rsidR="00362AF7">
        <w:rPr>
          <w:rFonts w:cs="Times New Roman"/>
          <w:szCs w:val="24"/>
          <w:shd w:val="clear" w:color="auto" w:fill="FAF9F8"/>
        </w:rPr>
        <w:t xml:space="preserve"> </w:t>
      </w:r>
      <w:r w:rsidR="00362AF7" w:rsidRPr="00362AF7">
        <w:rPr>
          <w:rFonts w:cs="Times New Roman"/>
          <w:szCs w:val="24"/>
          <w:shd w:val="clear" w:color="auto" w:fill="FAF9F8"/>
        </w:rPr>
        <w:t>Hlučné práce při realizaci díla je možné provádět: od 8:00 do 13:30 a od 14:00 do 18:00</w:t>
      </w:r>
    </w:p>
    <w:p w14:paraId="16DE7139" w14:textId="6E37E665" w:rsidR="00D76AEF" w:rsidRPr="006B5543" w:rsidRDefault="006B5543" w:rsidP="002F1096">
      <w:pPr>
        <w:pStyle w:val="KMnormal"/>
        <w:jc w:val="both"/>
        <w:rPr>
          <w:rFonts w:cs="Times New Roman"/>
          <w:szCs w:val="24"/>
        </w:rPr>
      </w:pPr>
      <w:r w:rsidRPr="00A249A7">
        <w:rPr>
          <w:rFonts w:cs="Times New Roman"/>
          <w:szCs w:val="24"/>
          <w:shd w:val="clear" w:color="auto" w:fill="FAF9F8"/>
        </w:rPr>
        <w:t>-Strojní mechanizace bude užita typů a parametrů s garantovanou nižší vyzařovanou hlučností</w:t>
      </w:r>
    </w:p>
    <w:p w14:paraId="6EAA670E" w14:textId="77777777" w:rsidR="00D76AEF" w:rsidRDefault="00D76AEF" w:rsidP="00D76AEF">
      <w:pPr>
        <w:pStyle w:val="KMnadpis3"/>
        <w:numPr>
          <w:ilvl w:val="0"/>
          <w:numId w:val="39"/>
        </w:numPr>
      </w:pPr>
      <w:r>
        <w:lastRenderedPageBreak/>
        <w:t>Zásady bezpečnosti a ochrany zdraví při práci na staveništi:</w:t>
      </w:r>
    </w:p>
    <w:p w14:paraId="0CA3C38B" w14:textId="4986EC2E" w:rsidR="00E1750D" w:rsidRDefault="00E1750D" w:rsidP="00E1750D">
      <w:pPr>
        <w:pStyle w:val="KMnormal"/>
        <w:jc w:val="both"/>
      </w:pPr>
      <w:r>
        <w:t>Při zajišťování stavebních prací budou všechny osoby, které vstupují na staveniště, vybaveny osobnímu ochrannými pracovními prostředky v</w:t>
      </w:r>
      <w:r w:rsidR="00357959">
        <w:t> </w:t>
      </w:r>
      <w:r>
        <w:t>souladu s možným ohrožením, která pro tyto osoby z provádění stavebních prací vyplývají. Dodavatel stavebních prací musí v rámci své dodavatelské dokumentace vytvořit podmínky k zajištění bezpečnosti práce. Odpovědný pracovník určí nezbytná opatření k zjištění bezpečnosti práce před započetím jednotlivých prací. V zásadě se nebude jednat o stavební práce v mimořádných podmínkách. V případě, že by se v průběhu stavebních prací vyskytly mimořádné podmínky, určí dodavatel stavebních prací potřebná opatření k zajištění bezpečnosti práce. S určenými opatřeními musí dodavatel stavebních prací obeznámit pracovníky, kterých se tato opatření týkají. Dodavatel stavebních prací je povinen pracovníky, kteří stavební práce řídí, provádějí a kontrolují, vyškolit z předpisů k zajištění bezpečnosti práce a technických zařízení, popřípadě prakticky zaučit, a to v rozsahu potřebném pro výkon jejich práce a ověřovat jejich znalost v pravidelných intervalech. Veškerá stavební činnost musí být řízena a prováděna v souladu s příslušnými normami a předpisy. Pro zajištění bezpečnosti práce v průběhu realizace stavby je třeba respektovat ustanovení závazných předpisů a nařízení, zejména pak: Zákoník práce, Zákon</w:t>
      </w:r>
      <w:r w:rsidR="00116DA2">
        <w:t> </w:t>
      </w:r>
      <w:r>
        <w:t>č.</w:t>
      </w:r>
      <w:r w:rsidR="00116DA2">
        <w:t> </w:t>
      </w:r>
      <w:r>
        <w:t>309/2006</w:t>
      </w:r>
      <w:r w:rsidR="00116DA2">
        <w:t> </w:t>
      </w:r>
      <w:r>
        <w:t>Sb., zákon o</w:t>
      </w:r>
      <w:r w:rsidR="00116DA2">
        <w:t> </w:t>
      </w:r>
      <w:r>
        <w:t>zajištění dalších podmínek bezpečnosti a ochrany zdraví při práci, kterým se upravují další požadavky bezpečnosti a ochrany zdraví při práci v</w:t>
      </w:r>
      <w:r w:rsidR="00357959">
        <w:t> </w:t>
      </w:r>
      <w:r>
        <w:t>pracovněprávních vztazích a o zajištění bezpečnosti a ochrany zdraví při činnosti nebo poskytování služeb mimo pracovněprávní vztahy, NV</w:t>
      </w:r>
      <w:r w:rsidR="00116DA2">
        <w:t> </w:t>
      </w:r>
      <w:r>
        <w:t>č.</w:t>
      </w:r>
      <w:r w:rsidR="00116DA2">
        <w:t> </w:t>
      </w:r>
      <w:r>
        <w:t>591/2006</w:t>
      </w:r>
      <w:r w:rsidR="00116DA2">
        <w:t> </w:t>
      </w:r>
      <w:r>
        <w:t>Sb., o</w:t>
      </w:r>
      <w:r w:rsidR="00116DA2">
        <w:t> </w:t>
      </w:r>
      <w:r>
        <w:t>bližších minimálních požadavcích na bezpečnost a ochranu zdraví při práci na staveništích, NV</w:t>
      </w:r>
      <w:r w:rsidR="006D37F1">
        <w:t> </w:t>
      </w:r>
      <w:r>
        <w:t>č.</w:t>
      </w:r>
      <w:r w:rsidR="006D37F1">
        <w:t> </w:t>
      </w:r>
      <w:r>
        <w:t>362/2005 Sb., o</w:t>
      </w:r>
      <w:r w:rsidR="006D37F1">
        <w:t> </w:t>
      </w:r>
      <w:r>
        <w:t>bližších požadavcích na bezpečnost a ochranu zdraví při práci na pracovišti s</w:t>
      </w:r>
      <w:r w:rsidR="00357959">
        <w:t> </w:t>
      </w:r>
      <w:r>
        <w:t>nebezpečím pádu z výšky nebo do hloubky, NV</w:t>
      </w:r>
      <w:r w:rsidR="006D37F1">
        <w:t> </w:t>
      </w:r>
      <w:r>
        <w:t>č.</w:t>
      </w:r>
      <w:r w:rsidR="006D37F1">
        <w:t> </w:t>
      </w:r>
      <w:r>
        <w:t>101/2005</w:t>
      </w:r>
      <w:r w:rsidR="006D37F1">
        <w:t> </w:t>
      </w:r>
      <w:r>
        <w:t>Sb., o</w:t>
      </w:r>
      <w:r w:rsidR="006D37F1">
        <w:t> </w:t>
      </w:r>
      <w:r>
        <w:t>podrobnějších požadavcích na pracoviště a pracovní prostředí, NV</w:t>
      </w:r>
      <w:r w:rsidR="006D37F1">
        <w:t> </w:t>
      </w:r>
      <w:r>
        <w:t>č.</w:t>
      </w:r>
      <w:r w:rsidR="006D37F1">
        <w:t> </w:t>
      </w:r>
      <w:r>
        <w:t>378/2001</w:t>
      </w:r>
      <w:r w:rsidR="006D37F1">
        <w:t> </w:t>
      </w:r>
      <w:r>
        <w:t>Sb., kterým se stanoví bližší požadavky na bezpečný provoz a používání strojů, technických zařízení, přístrojů a nářadí, NV</w:t>
      </w:r>
      <w:r w:rsidR="006D37F1">
        <w:t> </w:t>
      </w:r>
      <w:r>
        <w:t>č.</w:t>
      </w:r>
      <w:r w:rsidR="006D37F1">
        <w:t> </w:t>
      </w:r>
      <w:r>
        <w:t>168/2002</w:t>
      </w:r>
      <w:r w:rsidR="006D37F1">
        <w:t> </w:t>
      </w:r>
      <w:r>
        <w:t>Sb., kterým se stanoví způsob organizace práce a pracovních postupů, které je zaměstnavatel povinen zajistit při provozování dopravy dopravními prostředky, NV</w:t>
      </w:r>
      <w:r w:rsidR="006D37F1">
        <w:t> </w:t>
      </w:r>
      <w:r>
        <w:t>č.</w:t>
      </w:r>
      <w:r w:rsidR="006D37F1">
        <w:t> </w:t>
      </w:r>
      <w:r>
        <w:t>361/2007</w:t>
      </w:r>
      <w:r w:rsidR="006D37F1">
        <w:t> </w:t>
      </w:r>
      <w:r>
        <w:t>Sb., kterým se stanoví podmínky ochrany zdraví zaměstnanců při práci, NV</w:t>
      </w:r>
      <w:r w:rsidR="006D37F1">
        <w:t> </w:t>
      </w:r>
      <w:r>
        <w:t>č.</w:t>
      </w:r>
      <w:r w:rsidR="006D37F1">
        <w:t> </w:t>
      </w:r>
      <w:r>
        <w:t>21/2003</w:t>
      </w:r>
      <w:r w:rsidR="006D37F1">
        <w:t> </w:t>
      </w:r>
      <w:r>
        <w:t>Sb., kterým se stanoví technické požadavky na osobní ochranné prostředky, NV</w:t>
      </w:r>
      <w:r w:rsidR="006D37F1">
        <w:t> </w:t>
      </w:r>
      <w:r>
        <w:t>č.</w:t>
      </w:r>
      <w:r w:rsidR="006D37F1">
        <w:t> </w:t>
      </w:r>
      <w:r>
        <w:t>495/2001</w:t>
      </w:r>
      <w:r w:rsidR="006D37F1">
        <w:t> </w:t>
      </w:r>
      <w:r>
        <w:t>Sb., kterým se stanoví rozsah a bližší podmínky poskytování osobních ochranných pracovních prostředků, mycích, čistících a dezinfekčních prostředků, Dále je nutno dodržovat projektovou dokumentaci, odchylky od ní nebo od stavu předpokládaného v dokumentaci je nutno konzultovat s projektantem.</w:t>
      </w:r>
    </w:p>
    <w:p w14:paraId="1A407A02" w14:textId="0191621F" w:rsidR="00D76AEF" w:rsidRDefault="00D76AEF" w:rsidP="002F1096">
      <w:pPr>
        <w:pStyle w:val="KMnormal"/>
        <w:jc w:val="both"/>
      </w:pPr>
    </w:p>
    <w:p w14:paraId="36955666" w14:textId="77777777" w:rsidR="00D76AEF" w:rsidRDefault="00D76AEF" w:rsidP="00D76AEF">
      <w:pPr>
        <w:pStyle w:val="KMnadpis3"/>
        <w:numPr>
          <w:ilvl w:val="0"/>
          <w:numId w:val="39"/>
        </w:numPr>
      </w:pPr>
      <w:r>
        <w:t>Úpravy pro bezbariérové užívání výstavbou dotčených staveb:</w:t>
      </w:r>
    </w:p>
    <w:p w14:paraId="1A205F53" w14:textId="230AF6F1" w:rsidR="00D76AEF" w:rsidRDefault="002A1B33" w:rsidP="00FC38E8">
      <w:pPr>
        <w:pStyle w:val="KMnormal"/>
        <w:jc w:val="both"/>
      </w:pPr>
      <w:r w:rsidRPr="00BC6244">
        <w:rPr>
          <w:rFonts w:cs="Times New Roman"/>
          <w:szCs w:val="24"/>
          <w:shd w:val="clear" w:color="auto" w:fill="FAF9F8"/>
        </w:rPr>
        <w:t>Nejsou navrženy žádné, je ovšem nutné zajistit přístup do objektu bez ohrožení veřejnosti.</w:t>
      </w:r>
    </w:p>
    <w:p w14:paraId="66F5A594" w14:textId="77777777" w:rsidR="00D76AEF" w:rsidRDefault="00D76AEF" w:rsidP="00D76AEF">
      <w:pPr>
        <w:pStyle w:val="KMnadpis3"/>
        <w:numPr>
          <w:ilvl w:val="0"/>
          <w:numId w:val="39"/>
        </w:numPr>
      </w:pPr>
      <w:r>
        <w:lastRenderedPageBreak/>
        <w:t>Zásady pro dopravní inženýrská opatření:</w:t>
      </w:r>
    </w:p>
    <w:p w14:paraId="78DE01F8" w14:textId="5979B72B" w:rsidR="00D76AEF" w:rsidRDefault="00CC1298" w:rsidP="00FC38E8">
      <w:pPr>
        <w:pStyle w:val="KMnormal"/>
        <w:jc w:val="both"/>
      </w:pPr>
      <w:r w:rsidRPr="00BC6244">
        <w:t>Při zásobování staveniště bude respektován provoz veřejné dopravy a</w:t>
      </w:r>
      <w:r w:rsidR="00FC38E8" w:rsidRPr="00BC6244">
        <w:t> </w:t>
      </w:r>
      <w:r w:rsidRPr="00BC6244">
        <w:t xml:space="preserve">chodců. Stavbou nebudou vznikat </w:t>
      </w:r>
      <w:r w:rsidR="00E77928" w:rsidRPr="00BC6244">
        <w:t>žádná</w:t>
      </w:r>
      <w:r w:rsidRPr="00BC6244">
        <w:t xml:space="preserve"> dopravně inženýrská opatření.</w:t>
      </w:r>
    </w:p>
    <w:p w14:paraId="77FE73D0" w14:textId="77777777" w:rsidR="00D76AEF" w:rsidRDefault="00D76AEF" w:rsidP="00D76AEF">
      <w:pPr>
        <w:pStyle w:val="KMnadpis3"/>
        <w:numPr>
          <w:ilvl w:val="0"/>
          <w:numId w:val="39"/>
        </w:numPr>
      </w:pPr>
      <w:r>
        <w:t>Stanovení speciálních podmínek pro provádění stavby – provádění stavby za provozu, opatření proti účinkům vnějšího prostředí při výstavbě apod.:</w:t>
      </w:r>
    </w:p>
    <w:p w14:paraId="77ADE1FA" w14:textId="12292098" w:rsidR="00D76AEF" w:rsidRDefault="00F26FF9" w:rsidP="002F1096">
      <w:pPr>
        <w:pStyle w:val="KMnormal"/>
        <w:jc w:val="both"/>
      </w:pPr>
      <w:r>
        <w:t xml:space="preserve">Bez stanovení speciálních podmínek. </w:t>
      </w:r>
    </w:p>
    <w:p w14:paraId="64C337EB" w14:textId="77777777" w:rsidR="00D76AEF" w:rsidRDefault="00D76AEF" w:rsidP="00D76AEF">
      <w:pPr>
        <w:pStyle w:val="KMnadpis3"/>
        <w:numPr>
          <w:ilvl w:val="0"/>
          <w:numId w:val="39"/>
        </w:numPr>
      </w:pPr>
      <w:r>
        <w:t>Postup výstavby, rozhodující dílčí termíny:</w:t>
      </w:r>
    </w:p>
    <w:p w14:paraId="30451534" w14:textId="269DD716" w:rsidR="00D76AEF" w:rsidRDefault="00F26FF9" w:rsidP="002F1096">
      <w:pPr>
        <w:pStyle w:val="KMnormal"/>
        <w:jc w:val="both"/>
      </w:pPr>
      <w:r>
        <w:t xml:space="preserve">Výstavba bude probíhat v jedné etapě. </w:t>
      </w:r>
    </w:p>
    <w:p w14:paraId="654B35C5" w14:textId="77777777" w:rsidR="002A67FB" w:rsidRDefault="002A67FB" w:rsidP="002A67FB">
      <w:pPr>
        <w:pStyle w:val="KMnadpis1"/>
      </w:pPr>
      <w:bookmarkStart w:id="22" w:name="_Toc87876013"/>
      <w:r>
        <w:t>Celkové vodohospodářské řešení</w:t>
      </w:r>
      <w:bookmarkEnd w:id="22"/>
    </w:p>
    <w:p w14:paraId="115AA428" w14:textId="6BF23A7C" w:rsidR="001D4DB8" w:rsidRPr="002A67FB" w:rsidRDefault="004127B4" w:rsidP="002F1096">
      <w:pPr>
        <w:pStyle w:val="KMnormal"/>
        <w:ind w:left="708"/>
        <w:jc w:val="both"/>
      </w:pPr>
      <w:r w:rsidRPr="00BC6244">
        <w:t>Projekt neřeší.</w:t>
      </w:r>
    </w:p>
    <w:sectPr w:rsidR="001D4DB8" w:rsidRPr="002A67FB" w:rsidSect="007D2794">
      <w:headerReference w:type="default" r:id="rId8"/>
      <w:footerReference w:type="default" r:id="rId9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69618" w14:textId="77777777" w:rsidR="00E67620" w:rsidRDefault="00E67620" w:rsidP="007D2794">
      <w:pPr>
        <w:spacing w:after="0" w:line="240" w:lineRule="auto"/>
      </w:pPr>
      <w:r>
        <w:separator/>
      </w:r>
    </w:p>
  </w:endnote>
  <w:endnote w:type="continuationSeparator" w:id="0">
    <w:p w14:paraId="5DD72322" w14:textId="77777777" w:rsidR="00E67620" w:rsidRDefault="00E67620" w:rsidP="007D2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C48BB" w14:textId="77777777" w:rsidR="002305C8" w:rsidRPr="002305C8" w:rsidRDefault="002305C8">
    <w:pPr>
      <w:pStyle w:val="Zpat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s</w:t>
    </w:r>
    <w:r w:rsidRPr="002305C8">
      <w:rPr>
        <w:rFonts w:ascii="Times New Roman" w:hAnsi="Times New Roman" w:cs="Times New Roman"/>
      </w:rPr>
      <w:t>trana</w:t>
    </w:r>
    <w:r>
      <w:rPr>
        <w:rFonts w:ascii="Times New Roman" w:hAnsi="Times New Roman" w:cs="Times New Roman"/>
      </w:rPr>
      <w:t xml:space="preserve"> </w:t>
    </w:r>
    <w:r w:rsidRPr="002305C8">
      <w:rPr>
        <w:rFonts w:ascii="Times New Roman" w:hAnsi="Times New Roman" w:cs="Times New Roman"/>
      </w:rPr>
      <w:t xml:space="preserve"> </w:t>
    </w:r>
    <w:r w:rsidRPr="002305C8">
      <w:rPr>
        <w:rFonts w:ascii="Times New Roman" w:hAnsi="Times New Roman" w:cs="Times New Roman"/>
      </w:rPr>
      <w:fldChar w:fldCharType="begin"/>
    </w:r>
    <w:r w:rsidRPr="002305C8">
      <w:rPr>
        <w:rFonts w:ascii="Times New Roman" w:hAnsi="Times New Roman" w:cs="Times New Roman"/>
      </w:rPr>
      <w:instrText>PAGE  \* Arabic  \* MERGEFORMAT</w:instrText>
    </w:r>
    <w:r w:rsidRPr="002305C8">
      <w:rPr>
        <w:rFonts w:ascii="Times New Roman" w:hAnsi="Times New Roman" w:cs="Times New Roman"/>
      </w:rPr>
      <w:fldChar w:fldCharType="separate"/>
    </w:r>
    <w:r w:rsidRPr="002305C8">
      <w:rPr>
        <w:rFonts w:ascii="Times New Roman" w:hAnsi="Times New Roman" w:cs="Times New Roman"/>
      </w:rPr>
      <w:t>1</w:t>
    </w:r>
    <w:r w:rsidRPr="002305C8">
      <w:rPr>
        <w:rFonts w:ascii="Times New Roman" w:hAnsi="Times New Roman" w:cs="Times New Roman"/>
      </w:rPr>
      <w:fldChar w:fldCharType="end"/>
    </w:r>
    <w:r w:rsidRPr="002305C8">
      <w:rPr>
        <w:rFonts w:ascii="Times New Roman" w:hAnsi="Times New Roman" w:cs="Times New Roman"/>
      </w:rPr>
      <w:t xml:space="preserve"> z </w:t>
    </w:r>
    <w:r w:rsidRPr="002305C8">
      <w:rPr>
        <w:rFonts w:ascii="Times New Roman" w:hAnsi="Times New Roman" w:cs="Times New Roman"/>
      </w:rPr>
      <w:fldChar w:fldCharType="begin"/>
    </w:r>
    <w:r w:rsidRPr="002305C8">
      <w:rPr>
        <w:rFonts w:ascii="Times New Roman" w:hAnsi="Times New Roman" w:cs="Times New Roman"/>
      </w:rPr>
      <w:instrText>NUMPAGES  \* Arabic  \* MERGEFORMAT</w:instrText>
    </w:r>
    <w:r w:rsidRPr="002305C8">
      <w:rPr>
        <w:rFonts w:ascii="Times New Roman" w:hAnsi="Times New Roman" w:cs="Times New Roman"/>
      </w:rPr>
      <w:fldChar w:fldCharType="separate"/>
    </w:r>
    <w:r w:rsidRPr="002305C8">
      <w:rPr>
        <w:rFonts w:ascii="Times New Roman" w:hAnsi="Times New Roman" w:cs="Times New Roman"/>
      </w:rPr>
      <w:t>2</w:t>
    </w:r>
    <w:r w:rsidRPr="002305C8">
      <w:rPr>
        <w:rFonts w:ascii="Times New Roman" w:hAnsi="Times New Roman" w:cs="Times New Roman"/>
      </w:rPr>
      <w:fldChar w:fldCharType="end"/>
    </w:r>
  </w:p>
  <w:p w14:paraId="2A8EE083" w14:textId="77777777" w:rsidR="007D2794" w:rsidRPr="007D2794" w:rsidRDefault="007D2794">
    <w:pPr>
      <w:pStyle w:val="Zpa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F280D" w14:textId="77777777" w:rsidR="00E67620" w:rsidRDefault="00E67620" w:rsidP="007D2794">
      <w:pPr>
        <w:spacing w:after="0" w:line="240" w:lineRule="auto"/>
      </w:pPr>
      <w:r>
        <w:separator/>
      </w:r>
    </w:p>
  </w:footnote>
  <w:footnote w:type="continuationSeparator" w:id="0">
    <w:p w14:paraId="0A93C37B" w14:textId="77777777" w:rsidR="00E67620" w:rsidRDefault="00E67620" w:rsidP="007D27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719"/>
      <w:gridCol w:w="5343"/>
    </w:tblGrid>
    <w:tr w:rsidR="007D2794" w14:paraId="3AC09E46" w14:textId="77777777" w:rsidTr="007D2794">
      <w:trPr>
        <w:trHeight w:val="784"/>
      </w:trPr>
      <w:tc>
        <w:tcPr>
          <w:tcW w:w="3719" w:type="dxa"/>
          <w:tcBorders>
            <w:top w:val="single" w:sz="4" w:space="0" w:color="FFFFFF"/>
            <w:left w:val="single" w:sz="4" w:space="0" w:color="FFFFFF"/>
            <w:right w:val="single" w:sz="4" w:space="0" w:color="FFFFFF"/>
          </w:tcBorders>
          <w:shd w:val="clear" w:color="auto" w:fill="auto"/>
        </w:tcPr>
        <w:p w14:paraId="5202573A" w14:textId="77777777" w:rsidR="007D2794" w:rsidRDefault="007D2794" w:rsidP="007D2794">
          <w:pPr>
            <w:pStyle w:val="Zhlav"/>
          </w:pPr>
          <w:r>
            <w:rPr>
              <w:noProof/>
            </w:rPr>
            <w:drawing>
              <wp:inline distT="0" distB="0" distL="0" distR="0" wp14:anchorId="5908E837" wp14:editId="45C17BFE">
                <wp:extent cx="1394460" cy="632460"/>
                <wp:effectExtent l="0" t="0" r="0" b="0"/>
                <wp:docPr id="1" name="obrázek 1" descr="Logo P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P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4460" cy="632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3ED92FCD" w14:textId="77777777" w:rsidR="007D2794" w:rsidRPr="00CE01E4" w:rsidRDefault="007D2794" w:rsidP="007D2794">
          <w:pPr>
            <w:pStyle w:val="Zhlav"/>
            <w:rPr>
              <w:sz w:val="2"/>
            </w:rPr>
          </w:pPr>
        </w:p>
      </w:tc>
      <w:tc>
        <w:tcPr>
          <w:tcW w:w="5343" w:type="dxa"/>
          <w:tcBorders>
            <w:top w:val="single" w:sz="4" w:space="0" w:color="FFFFFF"/>
            <w:left w:val="single" w:sz="4" w:space="0" w:color="FFFFFF"/>
            <w:right w:val="single" w:sz="4" w:space="0" w:color="FFFFFF"/>
          </w:tcBorders>
          <w:shd w:val="clear" w:color="auto" w:fill="auto"/>
        </w:tcPr>
        <w:p w14:paraId="2D0B9C3F" w14:textId="77777777" w:rsidR="007D2794" w:rsidRPr="007D2794" w:rsidRDefault="007D2794" w:rsidP="007D2794">
          <w:pPr>
            <w:pStyle w:val="Zhlav"/>
            <w:jc w:val="right"/>
            <w:rPr>
              <w:rFonts w:ascii="Times New Roman" w:hAnsi="Times New Roman" w:cs="Times New Roman"/>
              <w:sz w:val="4"/>
              <w:szCs w:val="26"/>
            </w:rPr>
          </w:pPr>
        </w:p>
        <w:p w14:paraId="3175EF62" w14:textId="77777777" w:rsidR="007D2794" w:rsidRPr="007D2794" w:rsidRDefault="007D2794" w:rsidP="007D2794">
          <w:pPr>
            <w:pStyle w:val="Zhlav"/>
            <w:jc w:val="right"/>
            <w:rPr>
              <w:rFonts w:ascii="Times New Roman" w:hAnsi="Times New Roman" w:cs="Times New Roman"/>
              <w:sz w:val="4"/>
              <w:szCs w:val="26"/>
            </w:rPr>
          </w:pPr>
        </w:p>
        <w:p w14:paraId="146D5BEB" w14:textId="77777777" w:rsidR="007D2794" w:rsidRPr="007D2794" w:rsidRDefault="007D2794" w:rsidP="007D2794">
          <w:pPr>
            <w:pStyle w:val="Zhlav"/>
            <w:jc w:val="right"/>
            <w:rPr>
              <w:rFonts w:ascii="Times New Roman" w:hAnsi="Times New Roman" w:cs="Times New Roman"/>
              <w:sz w:val="4"/>
              <w:szCs w:val="26"/>
            </w:rPr>
          </w:pPr>
        </w:p>
        <w:p w14:paraId="426C0DA1" w14:textId="77777777" w:rsidR="007D2794" w:rsidRPr="007D2794" w:rsidRDefault="007D2794" w:rsidP="007D2794">
          <w:pPr>
            <w:pStyle w:val="Zhlav"/>
            <w:jc w:val="right"/>
            <w:rPr>
              <w:rFonts w:ascii="Times New Roman" w:hAnsi="Times New Roman" w:cs="Times New Roman"/>
              <w:sz w:val="4"/>
              <w:szCs w:val="26"/>
            </w:rPr>
          </w:pPr>
        </w:p>
        <w:p w14:paraId="4653A95D" w14:textId="77777777" w:rsidR="007D2794" w:rsidRPr="007D2794" w:rsidRDefault="007D2794" w:rsidP="007D2794">
          <w:pPr>
            <w:pStyle w:val="Zhlav"/>
            <w:jc w:val="right"/>
            <w:rPr>
              <w:rFonts w:ascii="Times New Roman" w:hAnsi="Times New Roman" w:cs="Times New Roman"/>
              <w:sz w:val="4"/>
              <w:szCs w:val="26"/>
            </w:rPr>
          </w:pPr>
        </w:p>
        <w:p w14:paraId="12952064" w14:textId="77777777" w:rsidR="007D2794" w:rsidRPr="007D2794" w:rsidRDefault="007D2794" w:rsidP="007D2794">
          <w:pPr>
            <w:pStyle w:val="Zhlav"/>
            <w:jc w:val="right"/>
            <w:rPr>
              <w:rFonts w:ascii="Times New Roman" w:hAnsi="Times New Roman" w:cs="Times New Roman"/>
              <w:sz w:val="4"/>
              <w:szCs w:val="26"/>
            </w:rPr>
          </w:pPr>
        </w:p>
        <w:p w14:paraId="7E085A5E" w14:textId="77777777" w:rsidR="007D2794" w:rsidRPr="007D2794" w:rsidRDefault="007D2794" w:rsidP="007D2794">
          <w:pPr>
            <w:pStyle w:val="Zhlav"/>
            <w:jc w:val="right"/>
            <w:rPr>
              <w:rFonts w:ascii="Times New Roman" w:hAnsi="Times New Roman" w:cs="Times New Roman"/>
              <w:sz w:val="4"/>
              <w:szCs w:val="26"/>
            </w:rPr>
          </w:pPr>
        </w:p>
        <w:p w14:paraId="217FB146" w14:textId="77777777" w:rsidR="007D2794" w:rsidRPr="007D2794" w:rsidRDefault="007D2794" w:rsidP="007D2794">
          <w:pPr>
            <w:pStyle w:val="Zhlav"/>
            <w:jc w:val="right"/>
            <w:rPr>
              <w:rFonts w:ascii="Times New Roman" w:hAnsi="Times New Roman" w:cs="Times New Roman"/>
            </w:rPr>
          </w:pPr>
          <w:r w:rsidRPr="007D2794">
            <w:rPr>
              <w:rFonts w:ascii="Times New Roman" w:hAnsi="Times New Roman" w:cs="Times New Roman"/>
              <w:sz w:val="26"/>
              <w:szCs w:val="26"/>
            </w:rPr>
            <w:t>IČ: 08447934, Zlámanec 82, 687 12 Bílovice</w:t>
          </w:r>
        </w:p>
      </w:tc>
    </w:tr>
  </w:tbl>
  <w:p w14:paraId="0A84C717" w14:textId="77777777" w:rsidR="007D2794" w:rsidRDefault="007D279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760C6"/>
    <w:multiLevelType w:val="hybridMultilevel"/>
    <w:tmpl w:val="78A83F70"/>
    <w:lvl w:ilvl="0" w:tplc="04050017">
      <w:start w:val="1"/>
      <w:numFmt w:val="lowerLetter"/>
      <w:lvlText w:val="%1)"/>
      <w:lvlJc w:val="left"/>
      <w:pPr>
        <w:ind w:left="1919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51F19B7"/>
    <w:multiLevelType w:val="hybridMultilevel"/>
    <w:tmpl w:val="8A9AC53C"/>
    <w:lvl w:ilvl="0" w:tplc="04050017">
      <w:start w:val="1"/>
      <w:numFmt w:val="lowerLetter"/>
      <w:lvlText w:val="%1)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CCC1C8B"/>
    <w:multiLevelType w:val="multilevel"/>
    <w:tmpl w:val="37062D9C"/>
    <w:lvl w:ilvl="0">
      <w:start w:val="1"/>
      <w:numFmt w:val="decimal"/>
      <w:pStyle w:val="KMnadpis1"/>
      <w:lvlText w:val="B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Mnadpis2"/>
      <w:lvlText w:val="B.2.%2"/>
      <w:lvlJc w:val="left"/>
      <w:pPr>
        <w:ind w:left="1531" w:hanging="117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F527C68"/>
    <w:multiLevelType w:val="hybridMultilevel"/>
    <w:tmpl w:val="AF7230B4"/>
    <w:lvl w:ilvl="0" w:tplc="65249EFA">
      <w:start w:val="1"/>
      <w:numFmt w:val="lowerLetter"/>
      <w:lvlText w:val="%1)"/>
      <w:lvlJc w:val="left"/>
      <w:pPr>
        <w:ind w:left="720" w:hanging="360"/>
      </w:pPr>
      <w:rPr>
        <w:i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B74A1"/>
    <w:multiLevelType w:val="hybridMultilevel"/>
    <w:tmpl w:val="6860A19A"/>
    <w:lvl w:ilvl="0" w:tplc="04050017">
      <w:start w:val="1"/>
      <w:numFmt w:val="lowerLetter"/>
      <w:lvlText w:val="%1)"/>
      <w:lvlJc w:val="left"/>
      <w:pPr>
        <w:ind w:left="1919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2C04CBE"/>
    <w:multiLevelType w:val="hybridMultilevel"/>
    <w:tmpl w:val="ABD83330"/>
    <w:lvl w:ilvl="0" w:tplc="7E6EEA26">
      <w:start w:val="1"/>
      <w:numFmt w:val="lowerLetter"/>
      <w:pStyle w:val="KMnadpis3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2701"/>
    <w:multiLevelType w:val="hybridMultilevel"/>
    <w:tmpl w:val="6860A19A"/>
    <w:lvl w:ilvl="0" w:tplc="04050017">
      <w:start w:val="1"/>
      <w:numFmt w:val="lowerLetter"/>
      <w:lvlText w:val="%1)"/>
      <w:lvlJc w:val="left"/>
      <w:pPr>
        <w:ind w:left="1919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C061547"/>
    <w:multiLevelType w:val="hybridMultilevel"/>
    <w:tmpl w:val="6860A19A"/>
    <w:lvl w:ilvl="0" w:tplc="04050017">
      <w:start w:val="1"/>
      <w:numFmt w:val="lowerLetter"/>
      <w:lvlText w:val="%1)"/>
      <w:lvlJc w:val="left"/>
      <w:pPr>
        <w:ind w:left="1919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D252761"/>
    <w:multiLevelType w:val="hybridMultilevel"/>
    <w:tmpl w:val="8196DD76"/>
    <w:lvl w:ilvl="0" w:tplc="89F4CA86">
      <w:start w:val="1"/>
      <w:numFmt w:val="decimal"/>
      <w:lvlText w:val="A.1.%1 "/>
      <w:lvlJc w:val="left"/>
      <w:pPr>
        <w:ind w:left="1068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FB44306"/>
    <w:multiLevelType w:val="hybridMultilevel"/>
    <w:tmpl w:val="F91C61A6"/>
    <w:lvl w:ilvl="0" w:tplc="04050017">
      <w:start w:val="1"/>
      <w:numFmt w:val="lowerLetter"/>
      <w:lvlText w:val="%1)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3A14552A"/>
    <w:multiLevelType w:val="hybridMultilevel"/>
    <w:tmpl w:val="78A83F70"/>
    <w:lvl w:ilvl="0" w:tplc="04050017">
      <w:start w:val="1"/>
      <w:numFmt w:val="lowerLetter"/>
      <w:lvlText w:val="%1)"/>
      <w:lvlJc w:val="left"/>
      <w:pPr>
        <w:ind w:left="1919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3EA74A53"/>
    <w:multiLevelType w:val="hybridMultilevel"/>
    <w:tmpl w:val="68760BFC"/>
    <w:lvl w:ilvl="0" w:tplc="B2FE3736">
      <w:start w:val="1"/>
      <w:numFmt w:val="decimal"/>
      <w:lvlText w:val="A.%1 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4D6715"/>
    <w:multiLevelType w:val="hybridMultilevel"/>
    <w:tmpl w:val="C3704242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76E02CD"/>
    <w:multiLevelType w:val="hybridMultilevel"/>
    <w:tmpl w:val="67E63F58"/>
    <w:lvl w:ilvl="0" w:tplc="04050017">
      <w:start w:val="1"/>
      <w:numFmt w:val="lowerLetter"/>
      <w:lvlText w:val="%1)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564425D4"/>
    <w:multiLevelType w:val="hybridMultilevel"/>
    <w:tmpl w:val="F2567C92"/>
    <w:lvl w:ilvl="0" w:tplc="04050017">
      <w:start w:val="1"/>
      <w:numFmt w:val="lowerLetter"/>
      <w:lvlText w:val="%1)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5AE97813"/>
    <w:multiLevelType w:val="hybridMultilevel"/>
    <w:tmpl w:val="6860A19A"/>
    <w:lvl w:ilvl="0" w:tplc="04050017">
      <w:start w:val="1"/>
      <w:numFmt w:val="lowerLetter"/>
      <w:lvlText w:val="%1)"/>
      <w:lvlJc w:val="left"/>
      <w:pPr>
        <w:ind w:left="1919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5B1570DC"/>
    <w:multiLevelType w:val="hybridMultilevel"/>
    <w:tmpl w:val="6860A19A"/>
    <w:lvl w:ilvl="0" w:tplc="04050017">
      <w:start w:val="1"/>
      <w:numFmt w:val="lowerLetter"/>
      <w:lvlText w:val="%1)"/>
      <w:lvlJc w:val="left"/>
      <w:pPr>
        <w:ind w:left="1919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0FE3B56"/>
    <w:multiLevelType w:val="hybridMultilevel"/>
    <w:tmpl w:val="2F1A7B80"/>
    <w:lvl w:ilvl="0" w:tplc="04050017">
      <w:start w:val="1"/>
      <w:numFmt w:val="lowerLetter"/>
      <w:lvlText w:val="%1)"/>
      <w:lvlJc w:val="left"/>
      <w:pPr>
        <w:ind w:left="2160" w:hanging="360"/>
      </w:pPr>
    </w:lvl>
    <w:lvl w:ilvl="1" w:tplc="04050019" w:tentative="1">
      <w:start w:val="1"/>
      <w:numFmt w:val="lowerLetter"/>
      <w:lvlText w:val="%2."/>
      <w:lvlJc w:val="left"/>
      <w:pPr>
        <w:ind w:left="2880" w:hanging="360"/>
      </w:pPr>
    </w:lvl>
    <w:lvl w:ilvl="2" w:tplc="0405001B" w:tentative="1">
      <w:start w:val="1"/>
      <w:numFmt w:val="lowerRoman"/>
      <w:lvlText w:val="%3."/>
      <w:lvlJc w:val="right"/>
      <w:pPr>
        <w:ind w:left="3600" w:hanging="180"/>
      </w:pPr>
    </w:lvl>
    <w:lvl w:ilvl="3" w:tplc="0405000F" w:tentative="1">
      <w:start w:val="1"/>
      <w:numFmt w:val="decimal"/>
      <w:lvlText w:val="%4."/>
      <w:lvlJc w:val="left"/>
      <w:pPr>
        <w:ind w:left="4320" w:hanging="360"/>
      </w:pPr>
    </w:lvl>
    <w:lvl w:ilvl="4" w:tplc="04050019" w:tentative="1">
      <w:start w:val="1"/>
      <w:numFmt w:val="lowerLetter"/>
      <w:lvlText w:val="%5."/>
      <w:lvlJc w:val="left"/>
      <w:pPr>
        <w:ind w:left="5040" w:hanging="360"/>
      </w:pPr>
    </w:lvl>
    <w:lvl w:ilvl="5" w:tplc="0405001B" w:tentative="1">
      <w:start w:val="1"/>
      <w:numFmt w:val="lowerRoman"/>
      <w:lvlText w:val="%6."/>
      <w:lvlJc w:val="right"/>
      <w:pPr>
        <w:ind w:left="5760" w:hanging="180"/>
      </w:pPr>
    </w:lvl>
    <w:lvl w:ilvl="6" w:tplc="0405000F" w:tentative="1">
      <w:start w:val="1"/>
      <w:numFmt w:val="decimal"/>
      <w:lvlText w:val="%7."/>
      <w:lvlJc w:val="left"/>
      <w:pPr>
        <w:ind w:left="6480" w:hanging="360"/>
      </w:pPr>
    </w:lvl>
    <w:lvl w:ilvl="7" w:tplc="04050019" w:tentative="1">
      <w:start w:val="1"/>
      <w:numFmt w:val="lowerLetter"/>
      <w:lvlText w:val="%8."/>
      <w:lvlJc w:val="left"/>
      <w:pPr>
        <w:ind w:left="7200" w:hanging="360"/>
      </w:pPr>
    </w:lvl>
    <w:lvl w:ilvl="8" w:tplc="040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639C1B28"/>
    <w:multiLevelType w:val="hybridMultilevel"/>
    <w:tmpl w:val="78A83F70"/>
    <w:lvl w:ilvl="0" w:tplc="04050017">
      <w:start w:val="1"/>
      <w:numFmt w:val="lowerLetter"/>
      <w:lvlText w:val="%1)"/>
      <w:lvlJc w:val="left"/>
      <w:pPr>
        <w:ind w:left="1919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71E7058D"/>
    <w:multiLevelType w:val="hybridMultilevel"/>
    <w:tmpl w:val="BA2A779A"/>
    <w:lvl w:ilvl="0" w:tplc="04050017">
      <w:start w:val="1"/>
      <w:numFmt w:val="lowerLetter"/>
      <w:lvlText w:val="%1)"/>
      <w:lvlJc w:val="left"/>
      <w:pPr>
        <w:ind w:left="1919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737A672B"/>
    <w:multiLevelType w:val="hybridMultilevel"/>
    <w:tmpl w:val="6860A19A"/>
    <w:lvl w:ilvl="0" w:tplc="04050017">
      <w:start w:val="1"/>
      <w:numFmt w:val="lowerLetter"/>
      <w:lvlText w:val="%1)"/>
      <w:lvlJc w:val="left"/>
      <w:pPr>
        <w:ind w:left="1919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74B804CE"/>
    <w:multiLevelType w:val="multilevel"/>
    <w:tmpl w:val="052A84F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B.2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1"/>
  </w:num>
  <w:num w:numId="5">
    <w:abstractNumId w:val="12"/>
  </w:num>
  <w:num w:numId="6">
    <w:abstractNumId w:val="17"/>
  </w:num>
  <w:num w:numId="7">
    <w:abstractNumId w:val="13"/>
  </w:num>
  <w:num w:numId="8">
    <w:abstractNumId w:val="14"/>
  </w:num>
  <w:num w:numId="9">
    <w:abstractNumId w:val="3"/>
  </w:num>
  <w:num w:numId="10">
    <w:abstractNumId w:val="9"/>
  </w:num>
  <w:num w:numId="11">
    <w:abstractNumId w:val="2"/>
  </w:num>
  <w:num w:numId="12">
    <w:abstractNumId w:val="19"/>
  </w:num>
  <w:num w:numId="13">
    <w:abstractNumId w:val="21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18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10"/>
  </w:num>
  <w:num w:numId="24">
    <w:abstractNumId w:val="5"/>
  </w:num>
  <w:num w:numId="25">
    <w:abstractNumId w:val="7"/>
  </w:num>
  <w:num w:numId="26">
    <w:abstractNumId w:val="5"/>
  </w:num>
  <w:num w:numId="27">
    <w:abstractNumId w:val="20"/>
  </w:num>
  <w:num w:numId="28">
    <w:abstractNumId w:val="5"/>
  </w:num>
  <w:num w:numId="29">
    <w:abstractNumId w:val="5"/>
  </w:num>
  <w:num w:numId="30">
    <w:abstractNumId w:val="4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15"/>
  </w:num>
  <w:num w:numId="36">
    <w:abstractNumId w:val="5"/>
  </w:num>
  <w:num w:numId="37">
    <w:abstractNumId w:val="6"/>
  </w:num>
  <w:num w:numId="38">
    <w:abstractNumId w:val="5"/>
  </w:num>
  <w:num w:numId="39">
    <w:abstractNumId w:val="16"/>
  </w:num>
  <w:num w:numId="40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794"/>
    <w:rsid w:val="000059D6"/>
    <w:rsid w:val="00033B41"/>
    <w:rsid w:val="000423FC"/>
    <w:rsid w:val="00064E66"/>
    <w:rsid w:val="0006657D"/>
    <w:rsid w:val="00072BEC"/>
    <w:rsid w:val="00081542"/>
    <w:rsid w:val="000850F8"/>
    <w:rsid w:val="00085915"/>
    <w:rsid w:val="00085EF8"/>
    <w:rsid w:val="000873B6"/>
    <w:rsid w:val="0009355D"/>
    <w:rsid w:val="00094C60"/>
    <w:rsid w:val="000A02BA"/>
    <w:rsid w:val="000B4156"/>
    <w:rsid w:val="000C3AFE"/>
    <w:rsid w:val="000C44A5"/>
    <w:rsid w:val="000C57AE"/>
    <w:rsid w:val="000D1069"/>
    <w:rsid w:val="000D2A86"/>
    <w:rsid w:val="000E7158"/>
    <w:rsid w:val="000F25F4"/>
    <w:rsid w:val="00112628"/>
    <w:rsid w:val="001129E7"/>
    <w:rsid w:val="00115DC6"/>
    <w:rsid w:val="00116DA2"/>
    <w:rsid w:val="00137E76"/>
    <w:rsid w:val="0014176E"/>
    <w:rsid w:val="001546FA"/>
    <w:rsid w:val="0016192F"/>
    <w:rsid w:val="001657F6"/>
    <w:rsid w:val="001744E1"/>
    <w:rsid w:val="00175C3B"/>
    <w:rsid w:val="00195F86"/>
    <w:rsid w:val="001A4DA6"/>
    <w:rsid w:val="001A6201"/>
    <w:rsid w:val="001C2D3C"/>
    <w:rsid w:val="001C4BE9"/>
    <w:rsid w:val="001C6675"/>
    <w:rsid w:val="001C76FF"/>
    <w:rsid w:val="001D2117"/>
    <w:rsid w:val="001D4DB8"/>
    <w:rsid w:val="001D7D53"/>
    <w:rsid w:val="001E7564"/>
    <w:rsid w:val="001F3C8F"/>
    <w:rsid w:val="00201B39"/>
    <w:rsid w:val="002056B9"/>
    <w:rsid w:val="00213A8A"/>
    <w:rsid w:val="00215728"/>
    <w:rsid w:val="0022322C"/>
    <w:rsid w:val="002305C8"/>
    <w:rsid w:val="00247776"/>
    <w:rsid w:val="00263203"/>
    <w:rsid w:val="00274BA5"/>
    <w:rsid w:val="00282659"/>
    <w:rsid w:val="0028474B"/>
    <w:rsid w:val="00284DC6"/>
    <w:rsid w:val="00293711"/>
    <w:rsid w:val="00294E58"/>
    <w:rsid w:val="002956D1"/>
    <w:rsid w:val="0029698B"/>
    <w:rsid w:val="002978FB"/>
    <w:rsid w:val="002A1B33"/>
    <w:rsid w:val="002A31B1"/>
    <w:rsid w:val="002A67FB"/>
    <w:rsid w:val="002B7857"/>
    <w:rsid w:val="002C4225"/>
    <w:rsid w:val="002E61D3"/>
    <w:rsid w:val="002F1096"/>
    <w:rsid w:val="00314038"/>
    <w:rsid w:val="003207FF"/>
    <w:rsid w:val="00320F3B"/>
    <w:rsid w:val="003270B8"/>
    <w:rsid w:val="00330826"/>
    <w:rsid w:val="00332C40"/>
    <w:rsid w:val="003366A2"/>
    <w:rsid w:val="003370C1"/>
    <w:rsid w:val="003441A6"/>
    <w:rsid w:val="0034610E"/>
    <w:rsid w:val="00357959"/>
    <w:rsid w:val="00362AF7"/>
    <w:rsid w:val="00362C26"/>
    <w:rsid w:val="00367FAD"/>
    <w:rsid w:val="003768A9"/>
    <w:rsid w:val="0038660C"/>
    <w:rsid w:val="00387630"/>
    <w:rsid w:val="003910D7"/>
    <w:rsid w:val="003961B0"/>
    <w:rsid w:val="00397261"/>
    <w:rsid w:val="003A0907"/>
    <w:rsid w:val="003A1CA6"/>
    <w:rsid w:val="003C434C"/>
    <w:rsid w:val="003D455C"/>
    <w:rsid w:val="003E3DA9"/>
    <w:rsid w:val="003F2D7E"/>
    <w:rsid w:val="003F5EB0"/>
    <w:rsid w:val="003F61B0"/>
    <w:rsid w:val="004019EF"/>
    <w:rsid w:val="00404AAB"/>
    <w:rsid w:val="0041275E"/>
    <w:rsid w:val="004127B4"/>
    <w:rsid w:val="00413B0A"/>
    <w:rsid w:val="00433CD5"/>
    <w:rsid w:val="00435F43"/>
    <w:rsid w:val="004361F4"/>
    <w:rsid w:val="00441502"/>
    <w:rsid w:val="00441F44"/>
    <w:rsid w:val="00444531"/>
    <w:rsid w:val="00444649"/>
    <w:rsid w:val="004451F8"/>
    <w:rsid w:val="00457138"/>
    <w:rsid w:val="00463033"/>
    <w:rsid w:val="0047093F"/>
    <w:rsid w:val="00471927"/>
    <w:rsid w:val="00476017"/>
    <w:rsid w:val="00477D03"/>
    <w:rsid w:val="004859DC"/>
    <w:rsid w:val="004A1EE8"/>
    <w:rsid w:val="004A2A4A"/>
    <w:rsid w:val="004A3D51"/>
    <w:rsid w:val="004A4AE3"/>
    <w:rsid w:val="004B7875"/>
    <w:rsid w:val="004D48D2"/>
    <w:rsid w:val="004D60A7"/>
    <w:rsid w:val="004F671F"/>
    <w:rsid w:val="00510C8C"/>
    <w:rsid w:val="005122ED"/>
    <w:rsid w:val="00512E3A"/>
    <w:rsid w:val="0051446B"/>
    <w:rsid w:val="00524E5C"/>
    <w:rsid w:val="0052706B"/>
    <w:rsid w:val="00527947"/>
    <w:rsid w:val="00550AC9"/>
    <w:rsid w:val="00551773"/>
    <w:rsid w:val="00563027"/>
    <w:rsid w:val="0056318E"/>
    <w:rsid w:val="0057109E"/>
    <w:rsid w:val="00573DFE"/>
    <w:rsid w:val="00574452"/>
    <w:rsid w:val="00575509"/>
    <w:rsid w:val="00575DC5"/>
    <w:rsid w:val="00581E13"/>
    <w:rsid w:val="00582AE8"/>
    <w:rsid w:val="005A0164"/>
    <w:rsid w:val="005A4494"/>
    <w:rsid w:val="005A6848"/>
    <w:rsid w:val="005C0667"/>
    <w:rsid w:val="005C4302"/>
    <w:rsid w:val="005C5B7E"/>
    <w:rsid w:val="005D23C2"/>
    <w:rsid w:val="005D4B74"/>
    <w:rsid w:val="005D5958"/>
    <w:rsid w:val="005E0FF4"/>
    <w:rsid w:val="005E1DB3"/>
    <w:rsid w:val="005E2947"/>
    <w:rsid w:val="005E51F8"/>
    <w:rsid w:val="005F0AA8"/>
    <w:rsid w:val="005F1F2A"/>
    <w:rsid w:val="005F2F73"/>
    <w:rsid w:val="006039D7"/>
    <w:rsid w:val="006104FA"/>
    <w:rsid w:val="00614421"/>
    <w:rsid w:val="0061595C"/>
    <w:rsid w:val="00620844"/>
    <w:rsid w:val="006213E7"/>
    <w:rsid w:val="00623474"/>
    <w:rsid w:val="006375F8"/>
    <w:rsid w:val="006459C7"/>
    <w:rsid w:val="00645C3D"/>
    <w:rsid w:val="00646BD5"/>
    <w:rsid w:val="00647721"/>
    <w:rsid w:val="00655825"/>
    <w:rsid w:val="00657AD6"/>
    <w:rsid w:val="00663B8E"/>
    <w:rsid w:val="00664217"/>
    <w:rsid w:val="0067212B"/>
    <w:rsid w:val="00673A08"/>
    <w:rsid w:val="006A42B4"/>
    <w:rsid w:val="006A74CD"/>
    <w:rsid w:val="006B5543"/>
    <w:rsid w:val="006C27DC"/>
    <w:rsid w:val="006C36EA"/>
    <w:rsid w:val="006C3874"/>
    <w:rsid w:val="006C6BB2"/>
    <w:rsid w:val="006D37F1"/>
    <w:rsid w:val="006D6255"/>
    <w:rsid w:val="006E19C3"/>
    <w:rsid w:val="006E3EC7"/>
    <w:rsid w:val="00701FE3"/>
    <w:rsid w:val="00711B54"/>
    <w:rsid w:val="0071623E"/>
    <w:rsid w:val="007173C7"/>
    <w:rsid w:val="00717AB4"/>
    <w:rsid w:val="0072262B"/>
    <w:rsid w:val="00725493"/>
    <w:rsid w:val="007301F7"/>
    <w:rsid w:val="007411BD"/>
    <w:rsid w:val="00743FC4"/>
    <w:rsid w:val="007559DC"/>
    <w:rsid w:val="0076611B"/>
    <w:rsid w:val="0078411E"/>
    <w:rsid w:val="00786402"/>
    <w:rsid w:val="00792B76"/>
    <w:rsid w:val="007A46EA"/>
    <w:rsid w:val="007B0475"/>
    <w:rsid w:val="007B3734"/>
    <w:rsid w:val="007B3AF7"/>
    <w:rsid w:val="007B617D"/>
    <w:rsid w:val="007D1436"/>
    <w:rsid w:val="007D2794"/>
    <w:rsid w:val="007D4A55"/>
    <w:rsid w:val="007D5BF2"/>
    <w:rsid w:val="007E1692"/>
    <w:rsid w:val="007E757C"/>
    <w:rsid w:val="007F7515"/>
    <w:rsid w:val="00813335"/>
    <w:rsid w:val="00816D96"/>
    <w:rsid w:val="00822FA4"/>
    <w:rsid w:val="00830D79"/>
    <w:rsid w:val="00834AEE"/>
    <w:rsid w:val="00841560"/>
    <w:rsid w:val="00842219"/>
    <w:rsid w:val="00847CC4"/>
    <w:rsid w:val="00860420"/>
    <w:rsid w:val="0086222B"/>
    <w:rsid w:val="0086459B"/>
    <w:rsid w:val="00875E82"/>
    <w:rsid w:val="00881EE5"/>
    <w:rsid w:val="008858C5"/>
    <w:rsid w:val="008879E1"/>
    <w:rsid w:val="00896A37"/>
    <w:rsid w:val="00897BD0"/>
    <w:rsid w:val="008B0D46"/>
    <w:rsid w:val="008B6B86"/>
    <w:rsid w:val="008C4815"/>
    <w:rsid w:val="008D3CC5"/>
    <w:rsid w:val="008E5BDC"/>
    <w:rsid w:val="008F058A"/>
    <w:rsid w:val="009010E6"/>
    <w:rsid w:val="00914926"/>
    <w:rsid w:val="00927749"/>
    <w:rsid w:val="009319D4"/>
    <w:rsid w:val="00937862"/>
    <w:rsid w:val="0094021C"/>
    <w:rsid w:val="00944E12"/>
    <w:rsid w:val="00954EC0"/>
    <w:rsid w:val="009603A0"/>
    <w:rsid w:val="00962782"/>
    <w:rsid w:val="00973907"/>
    <w:rsid w:val="0098359D"/>
    <w:rsid w:val="009854DF"/>
    <w:rsid w:val="00985928"/>
    <w:rsid w:val="00986866"/>
    <w:rsid w:val="009948E0"/>
    <w:rsid w:val="00996CF3"/>
    <w:rsid w:val="00996D1F"/>
    <w:rsid w:val="009B4D47"/>
    <w:rsid w:val="009B5AB0"/>
    <w:rsid w:val="009B7897"/>
    <w:rsid w:val="009B79EC"/>
    <w:rsid w:val="009D3263"/>
    <w:rsid w:val="009D33C4"/>
    <w:rsid w:val="009D5185"/>
    <w:rsid w:val="009E7E37"/>
    <w:rsid w:val="009F1290"/>
    <w:rsid w:val="00A06E60"/>
    <w:rsid w:val="00A17F84"/>
    <w:rsid w:val="00A20133"/>
    <w:rsid w:val="00A249A7"/>
    <w:rsid w:val="00A4274D"/>
    <w:rsid w:val="00A42D0A"/>
    <w:rsid w:val="00A52C5D"/>
    <w:rsid w:val="00A71311"/>
    <w:rsid w:val="00A71915"/>
    <w:rsid w:val="00A76F2E"/>
    <w:rsid w:val="00A91724"/>
    <w:rsid w:val="00AA090F"/>
    <w:rsid w:val="00AA378E"/>
    <w:rsid w:val="00AA4E91"/>
    <w:rsid w:val="00AA6CFF"/>
    <w:rsid w:val="00AB1BF8"/>
    <w:rsid w:val="00AB1DF5"/>
    <w:rsid w:val="00AC3946"/>
    <w:rsid w:val="00AC6614"/>
    <w:rsid w:val="00AC690B"/>
    <w:rsid w:val="00AD5356"/>
    <w:rsid w:val="00AE0811"/>
    <w:rsid w:val="00AE1596"/>
    <w:rsid w:val="00AF53EC"/>
    <w:rsid w:val="00AF7C6A"/>
    <w:rsid w:val="00B13FEB"/>
    <w:rsid w:val="00B30121"/>
    <w:rsid w:val="00B31190"/>
    <w:rsid w:val="00B359AA"/>
    <w:rsid w:val="00B3734C"/>
    <w:rsid w:val="00B446C4"/>
    <w:rsid w:val="00B55BB9"/>
    <w:rsid w:val="00B6327C"/>
    <w:rsid w:val="00B639AB"/>
    <w:rsid w:val="00B63BB0"/>
    <w:rsid w:val="00B74A00"/>
    <w:rsid w:val="00B771FB"/>
    <w:rsid w:val="00BC6244"/>
    <w:rsid w:val="00BD1AF8"/>
    <w:rsid w:val="00BD3137"/>
    <w:rsid w:val="00BD3D82"/>
    <w:rsid w:val="00BE30A0"/>
    <w:rsid w:val="00BE4F78"/>
    <w:rsid w:val="00BE7492"/>
    <w:rsid w:val="00BE7A5A"/>
    <w:rsid w:val="00BF1E36"/>
    <w:rsid w:val="00BF47BE"/>
    <w:rsid w:val="00BF6FCF"/>
    <w:rsid w:val="00C04875"/>
    <w:rsid w:val="00C05CC7"/>
    <w:rsid w:val="00C06B94"/>
    <w:rsid w:val="00C07C4E"/>
    <w:rsid w:val="00C362AA"/>
    <w:rsid w:val="00C36E00"/>
    <w:rsid w:val="00C52B76"/>
    <w:rsid w:val="00C72D8A"/>
    <w:rsid w:val="00C82E82"/>
    <w:rsid w:val="00C902A8"/>
    <w:rsid w:val="00CA126F"/>
    <w:rsid w:val="00CB4EDF"/>
    <w:rsid w:val="00CC1298"/>
    <w:rsid w:val="00CC5359"/>
    <w:rsid w:val="00CC5CD3"/>
    <w:rsid w:val="00CC638C"/>
    <w:rsid w:val="00CC6E9E"/>
    <w:rsid w:val="00CD706A"/>
    <w:rsid w:val="00CE2DDF"/>
    <w:rsid w:val="00CF3354"/>
    <w:rsid w:val="00CF44B4"/>
    <w:rsid w:val="00D0284B"/>
    <w:rsid w:val="00D07071"/>
    <w:rsid w:val="00D07BFE"/>
    <w:rsid w:val="00D10B89"/>
    <w:rsid w:val="00D119B8"/>
    <w:rsid w:val="00D243DF"/>
    <w:rsid w:val="00D36BD0"/>
    <w:rsid w:val="00D55297"/>
    <w:rsid w:val="00D629A9"/>
    <w:rsid w:val="00D66860"/>
    <w:rsid w:val="00D76AEF"/>
    <w:rsid w:val="00D94D47"/>
    <w:rsid w:val="00DA21F8"/>
    <w:rsid w:val="00DA6DDA"/>
    <w:rsid w:val="00DA704A"/>
    <w:rsid w:val="00DA7552"/>
    <w:rsid w:val="00DB0449"/>
    <w:rsid w:val="00DB0609"/>
    <w:rsid w:val="00DB1B03"/>
    <w:rsid w:val="00DB6E9B"/>
    <w:rsid w:val="00DC23C0"/>
    <w:rsid w:val="00DC2AF0"/>
    <w:rsid w:val="00DC557C"/>
    <w:rsid w:val="00DE599E"/>
    <w:rsid w:val="00DF03D6"/>
    <w:rsid w:val="00DF1333"/>
    <w:rsid w:val="00DF4961"/>
    <w:rsid w:val="00DF729F"/>
    <w:rsid w:val="00E008A6"/>
    <w:rsid w:val="00E1226E"/>
    <w:rsid w:val="00E166E2"/>
    <w:rsid w:val="00E1750D"/>
    <w:rsid w:val="00E32700"/>
    <w:rsid w:val="00E33B5A"/>
    <w:rsid w:val="00E40ADF"/>
    <w:rsid w:val="00E67620"/>
    <w:rsid w:val="00E67F75"/>
    <w:rsid w:val="00E74FDA"/>
    <w:rsid w:val="00E77928"/>
    <w:rsid w:val="00E9009E"/>
    <w:rsid w:val="00E92526"/>
    <w:rsid w:val="00E95A25"/>
    <w:rsid w:val="00E95ABA"/>
    <w:rsid w:val="00EA0E93"/>
    <w:rsid w:val="00EB0FEA"/>
    <w:rsid w:val="00EB6B45"/>
    <w:rsid w:val="00EB6F44"/>
    <w:rsid w:val="00EC155D"/>
    <w:rsid w:val="00ED0FDF"/>
    <w:rsid w:val="00EF3154"/>
    <w:rsid w:val="00F01757"/>
    <w:rsid w:val="00F121B9"/>
    <w:rsid w:val="00F12711"/>
    <w:rsid w:val="00F26FF9"/>
    <w:rsid w:val="00F340BA"/>
    <w:rsid w:val="00F41322"/>
    <w:rsid w:val="00F61266"/>
    <w:rsid w:val="00F63F4B"/>
    <w:rsid w:val="00F67963"/>
    <w:rsid w:val="00F70C1A"/>
    <w:rsid w:val="00F70D9A"/>
    <w:rsid w:val="00F743D7"/>
    <w:rsid w:val="00F751F1"/>
    <w:rsid w:val="00FA431B"/>
    <w:rsid w:val="00FC27F3"/>
    <w:rsid w:val="00FC38E8"/>
    <w:rsid w:val="00FC77E9"/>
    <w:rsid w:val="00FC7AD6"/>
    <w:rsid w:val="00FD6BF5"/>
    <w:rsid w:val="00FD6CA0"/>
    <w:rsid w:val="00FE3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8059A5"/>
  <w15:chartTrackingRefBased/>
  <w15:docId w15:val="{63B1050C-C3A4-4A8A-BA39-883633D0C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7E75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7E757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4453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"/>
    <w:basedOn w:val="Normln"/>
    <w:link w:val="ZhlavChar"/>
    <w:unhideWhenUsed/>
    <w:rsid w:val="007D27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"/>
    <w:basedOn w:val="Standardnpsmoodstavce"/>
    <w:link w:val="Zhlav"/>
    <w:rsid w:val="007D2794"/>
  </w:style>
  <w:style w:type="paragraph" w:styleId="Zpat">
    <w:name w:val="footer"/>
    <w:basedOn w:val="Normln"/>
    <w:link w:val="ZpatChar"/>
    <w:uiPriority w:val="99"/>
    <w:unhideWhenUsed/>
    <w:rsid w:val="007D27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D2794"/>
  </w:style>
  <w:style w:type="paragraph" w:customStyle="1" w:styleId="Zkladn">
    <w:name w:val="Základní"/>
    <w:basedOn w:val="Normln"/>
    <w:link w:val="ZkladnChar"/>
    <w:rsid w:val="007D2794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ZkladnChar">
    <w:name w:val="Základní Char"/>
    <w:link w:val="Zkladn"/>
    <w:rsid w:val="007D2794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adpis1Char">
    <w:name w:val="Nadpis 1 Char"/>
    <w:basedOn w:val="Standardnpsmoodstavce"/>
    <w:link w:val="Nadpis1"/>
    <w:uiPriority w:val="9"/>
    <w:rsid w:val="007E757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obsahu">
    <w:name w:val="TOC Heading"/>
    <w:basedOn w:val="Nadpis1"/>
    <w:next w:val="Normln"/>
    <w:uiPriority w:val="39"/>
    <w:unhideWhenUsed/>
    <w:qFormat/>
    <w:rsid w:val="007E757C"/>
    <w:pPr>
      <w:outlineLvl w:val="9"/>
    </w:pPr>
    <w:rPr>
      <w:lang w:eastAsia="cs-CZ"/>
    </w:rPr>
  </w:style>
  <w:style w:type="paragraph" w:customStyle="1" w:styleId="KMnadpis1">
    <w:name w:val="KM nadpis1"/>
    <w:basedOn w:val="Nadpis1"/>
    <w:link w:val="KMnadpis1Char"/>
    <w:qFormat/>
    <w:rsid w:val="00362C26"/>
    <w:pPr>
      <w:numPr>
        <w:numId w:val="11"/>
      </w:numPr>
    </w:pPr>
    <w:rPr>
      <w:rFonts w:ascii="Times New Roman" w:hAnsi="Times New Roman"/>
      <w:b/>
      <w:color w:val="auto"/>
    </w:rPr>
  </w:style>
  <w:style w:type="paragraph" w:customStyle="1" w:styleId="KMnadpis2">
    <w:name w:val="KM nadpis 2"/>
    <w:basedOn w:val="Nadpis2"/>
    <w:link w:val="KMnadpis2Char"/>
    <w:qFormat/>
    <w:rsid w:val="009B7897"/>
    <w:pPr>
      <w:numPr>
        <w:ilvl w:val="1"/>
        <w:numId w:val="11"/>
      </w:numPr>
    </w:pPr>
    <w:rPr>
      <w:rFonts w:ascii="Times New Roman" w:hAnsi="Times New Roman"/>
      <w:b/>
      <w:color w:val="auto"/>
      <w:sz w:val="28"/>
    </w:rPr>
  </w:style>
  <w:style w:type="character" w:customStyle="1" w:styleId="KMnadpis1Char">
    <w:name w:val="KM nadpis1 Char"/>
    <w:basedOn w:val="Nadpis1Char"/>
    <w:link w:val="KMnadpis1"/>
    <w:rsid w:val="00362C26"/>
    <w:rPr>
      <w:rFonts w:ascii="Times New Roman" w:eastAsiaTheme="majorEastAsia" w:hAnsi="Times New Roman" w:cstheme="majorBidi"/>
      <w:b/>
      <w:color w:val="2E74B5" w:themeColor="accent1" w:themeShade="BF"/>
      <w:sz w:val="32"/>
      <w:szCs w:val="32"/>
    </w:rPr>
  </w:style>
  <w:style w:type="paragraph" w:customStyle="1" w:styleId="KMnadpis3">
    <w:name w:val="KM nadpis 3"/>
    <w:basedOn w:val="Nadpis3"/>
    <w:link w:val="KMnadpis3Char"/>
    <w:qFormat/>
    <w:rsid w:val="00FC7AD6"/>
    <w:pPr>
      <w:numPr>
        <w:numId w:val="14"/>
      </w:numPr>
    </w:pPr>
    <w:rPr>
      <w:rFonts w:ascii="Times New Roman" w:hAnsi="Times New Roman" w:cs="Times New Roman"/>
      <w:b/>
      <w:color w:val="000000" w:themeColor="text1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7E757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KMnadpis2Char">
    <w:name w:val="KM nadpis 2 Char"/>
    <w:basedOn w:val="Nadpis2Char"/>
    <w:link w:val="KMnadpis2"/>
    <w:rsid w:val="009B7897"/>
    <w:rPr>
      <w:rFonts w:ascii="Times New Roman" w:eastAsiaTheme="majorEastAsia" w:hAnsi="Times New Roman" w:cstheme="majorBidi"/>
      <w:b/>
      <w:color w:val="2E74B5" w:themeColor="accent1" w:themeShade="BF"/>
      <w:sz w:val="28"/>
      <w:szCs w:val="26"/>
    </w:rPr>
  </w:style>
  <w:style w:type="paragraph" w:customStyle="1" w:styleId="KMnormal">
    <w:name w:val="KM normal"/>
    <w:basedOn w:val="Normln"/>
    <w:link w:val="KMnormalChar"/>
    <w:qFormat/>
    <w:rsid w:val="00573DFE"/>
    <w:pPr>
      <w:spacing w:before="120" w:line="240" w:lineRule="auto"/>
      <w:ind w:left="2098"/>
    </w:pPr>
    <w:rPr>
      <w:rFonts w:ascii="Times New Roman" w:hAnsi="Times New Roman"/>
      <w:sz w:val="24"/>
    </w:rPr>
  </w:style>
  <w:style w:type="character" w:customStyle="1" w:styleId="KMnadpis3Char">
    <w:name w:val="KM nadpis 3 Char"/>
    <w:basedOn w:val="KMnadpis2Char"/>
    <w:link w:val="KMnadpis3"/>
    <w:rsid w:val="00FC7AD6"/>
    <w:rPr>
      <w:rFonts w:ascii="Times New Roman" w:eastAsiaTheme="majorEastAsia" w:hAnsi="Times New Roman" w:cs="Times New Roman"/>
      <w:b/>
      <w:color w:val="000000" w:themeColor="text1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4453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Obsah1">
    <w:name w:val="toc 1"/>
    <w:basedOn w:val="Normln"/>
    <w:next w:val="Normln"/>
    <w:autoRedefine/>
    <w:uiPriority w:val="39"/>
    <w:unhideWhenUsed/>
    <w:rsid w:val="00282659"/>
    <w:pPr>
      <w:spacing w:after="100"/>
    </w:pPr>
  </w:style>
  <w:style w:type="character" w:customStyle="1" w:styleId="KMnormalChar">
    <w:name w:val="KM normal Char"/>
    <w:basedOn w:val="Standardnpsmoodstavce"/>
    <w:link w:val="KMnormal"/>
    <w:rsid w:val="00573DFE"/>
    <w:rPr>
      <w:rFonts w:ascii="Times New Roman" w:hAnsi="Times New Roman"/>
      <w:sz w:val="24"/>
    </w:rPr>
  </w:style>
  <w:style w:type="paragraph" w:styleId="Obsah2">
    <w:name w:val="toc 2"/>
    <w:basedOn w:val="Normln"/>
    <w:next w:val="Normln"/>
    <w:autoRedefine/>
    <w:uiPriority w:val="39"/>
    <w:unhideWhenUsed/>
    <w:rsid w:val="00282659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282659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282659"/>
    <w:rPr>
      <w:color w:val="0563C1" w:themeColor="hyperlink"/>
      <w:u w:val="single"/>
    </w:rPr>
  </w:style>
  <w:style w:type="paragraph" w:customStyle="1" w:styleId="body">
    <w:name w:val="! body"/>
    <w:basedOn w:val="Normln"/>
    <w:qFormat/>
    <w:rsid w:val="00282659"/>
    <w:pPr>
      <w:widowControl w:val="0"/>
      <w:suppressAutoHyphens/>
      <w:autoSpaceDE w:val="0"/>
      <w:autoSpaceDN w:val="0"/>
      <w:adjustRightInd w:val="0"/>
      <w:spacing w:after="0" w:line="240" w:lineRule="auto"/>
      <w:ind w:left="454"/>
      <w:jc w:val="both"/>
    </w:pPr>
    <w:rPr>
      <w:rFonts w:ascii="Arial" w:eastAsia="Arial Unicode MS" w:hAnsi="Arial" w:cs="Arial"/>
      <w:kern w:val="1"/>
      <w:sz w:val="16"/>
      <w:szCs w:val="16"/>
      <w:lang w:eastAsia="cs-CZ"/>
    </w:rPr>
  </w:style>
  <w:style w:type="paragraph" w:styleId="Odstavecseseznamem">
    <w:name w:val="List Paragraph"/>
    <w:basedOn w:val="Normln"/>
    <w:uiPriority w:val="34"/>
    <w:qFormat/>
    <w:rsid w:val="0034610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odstavceitalic">
    <w:name w:val="!odstavce_italic"/>
    <w:basedOn w:val="Normln"/>
    <w:link w:val="odstavceitalicChar"/>
    <w:qFormat/>
    <w:rsid w:val="00841560"/>
    <w:pPr>
      <w:suppressAutoHyphens/>
      <w:spacing w:after="0" w:line="240" w:lineRule="auto"/>
      <w:ind w:left="284"/>
    </w:pPr>
    <w:rPr>
      <w:rFonts w:ascii="Arial" w:eastAsia="Arial Unicode MS" w:hAnsi="Arial" w:cs="Times New Roman"/>
      <w:b/>
      <w:i/>
      <w:kern w:val="1"/>
      <w:sz w:val="16"/>
      <w:szCs w:val="20"/>
      <w:lang w:eastAsia="cs-CZ"/>
    </w:rPr>
  </w:style>
  <w:style w:type="character" w:customStyle="1" w:styleId="odstavceitalicChar">
    <w:name w:val="!odstavce_italic Char"/>
    <w:link w:val="odstavceitalic"/>
    <w:rsid w:val="00841560"/>
    <w:rPr>
      <w:rFonts w:ascii="Arial" w:eastAsia="Arial Unicode MS" w:hAnsi="Arial" w:cs="Times New Roman"/>
      <w:b/>
      <w:i/>
      <w:kern w:val="1"/>
      <w:sz w:val="16"/>
      <w:szCs w:val="20"/>
      <w:lang w:eastAsia="cs-CZ"/>
    </w:rPr>
  </w:style>
  <w:style w:type="paragraph" w:customStyle="1" w:styleId="Default">
    <w:name w:val="Default"/>
    <w:uiPriority w:val="99"/>
    <w:rsid w:val="00896A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Mkatabulky">
    <w:name w:val="Table Grid"/>
    <w:basedOn w:val="Normlntabulka"/>
    <w:uiPriority w:val="39"/>
    <w:rsid w:val="003D45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3">
    <w:name w:val="Body Text 3"/>
    <w:basedOn w:val="Normln"/>
    <w:link w:val="Zkladntext3Char"/>
    <w:semiHidden/>
    <w:unhideWhenUsed/>
    <w:rsid w:val="001A4DA6"/>
    <w:pPr>
      <w:spacing w:after="0" w:line="240" w:lineRule="auto"/>
      <w:jc w:val="both"/>
    </w:pPr>
    <w:rPr>
      <w:rFonts w:ascii="Arial" w:eastAsia="Times New Roman" w:hAnsi="Arial" w:cs="Times New Roman"/>
      <w:szCs w:val="20"/>
      <w:lang w:eastAsia="cs-CZ"/>
    </w:rPr>
  </w:style>
  <w:style w:type="character" w:customStyle="1" w:styleId="Zkladntext3Char">
    <w:name w:val="Základní text 3 Char"/>
    <w:basedOn w:val="Standardnpsmoodstavce"/>
    <w:link w:val="Zkladntext3"/>
    <w:semiHidden/>
    <w:rsid w:val="001A4DA6"/>
    <w:rPr>
      <w:rFonts w:ascii="Arial" w:eastAsia="Times New Roman" w:hAnsi="Arial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7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96B7C-55E4-40EB-99BD-2040613F2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13</Pages>
  <Words>3030</Words>
  <Characters>17878</Characters>
  <Application>Microsoft Office Word</Application>
  <DocSecurity>0</DocSecurity>
  <Lines>148</Lines>
  <Paragraphs>41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Machová Kamila (205057)</dc:creator>
  <cp:keywords/>
  <dc:description/>
  <cp:lastModifiedBy>Jaroslav Pavelka</cp:lastModifiedBy>
  <cp:revision>41</cp:revision>
  <dcterms:created xsi:type="dcterms:W3CDTF">2021-11-15T12:12:00Z</dcterms:created>
  <dcterms:modified xsi:type="dcterms:W3CDTF">2022-01-30T16:36:00Z</dcterms:modified>
</cp:coreProperties>
</file>